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E3" w:rsidRPr="00B80471" w:rsidRDefault="00B80471" w:rsidP="0036653E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471">
        <w:rPr>
          <w:rFonts w:ascii="Times New Roman" w:hAnsi="Times New Roman" w:cs="Times New Roman"/>
          <w:sz w:val="24"/>
          <w:szCs w:val="24"/>
        </w:rPr>
        <w:t>Мониторинг  наличия у учащихся транспортных средств</w:t>
      </w:r>
    </w:p>
    <w:tbl>
      <w:tblPr>
        <w:tblW w:w="13720" w:type="dxa"/>
        <w:tblCellMar>
          <w:left w:w="0" w:type="dxa"/>
          <w:right w:w="0" w:type="dxa"/>
        </w:tblCellMar>
        <w:tblLook w:val="04A0"/>
      </w:tblPr>
      <w:tblGrid>
        <w:gridCol w:w="1478"/>
        <w:gridCol w:w="2457"/>
        <w:gridCol w:w="2138"/>
        <w:gridCol w:w="1458"/>
        <w:gridCol w:w="2476"/>
        <w:gridCol w:w="3713"/>
      </w:tblGrid>
      <w:tr w:rsidR="00B80471" w:rsidRPr="00B87542" w:rsidTr="00BC1DFA">
        <w:trPr>
          <w:trHeight w:val="450"/>
        </w:trPr>
        <w:tc>
          <w:tcPr>
            <w:tcW w:w="1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Классы</w:t>
            </w:r>
          </w:p>
        </w:tc>
        <w:tc>
          <w:tcPr>
            <w:tcW w:w="24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Количество </w:t>
            </w:r>
            <w:proofErr w:type="gramStart"/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обучаемых</w:t>
            </w:r>
            <w:proofErr w:type="gramEnd"/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по параллелям</w:t>
            </w:r>
          </w:p>
        </w:tc>
        <w:tc>
          <w:tcPr>
            <w:tcW w:w="97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spacing w:after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Количество учащихся, имеющих</w:t>
            </w:r>
          </w:p>
        </w:tc>
      </w:tr>
      <w:tr w:rsidR="00B80471" w:rsidRPr="00B87542" w:rsidTr="00BC1DFA">
        <w:trPr>
          <w:trHeight w:val="85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471" w:rsidRPr="00B87542" w:rsidRDefault="00B80471" w:rsidP="00B71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471" w:rsidRPr="00B87542" w:rsidRDefault="00B80471" w:rsidP="00B71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Велосипед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Мопед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Скутер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spacing w:after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 велосипед, и мопед, и скутер</w:t>
            </w:r>
          </w:p>
        </w:tc>
      </w:tr>
      <w:tr w:rsidR="00B80471" w:rsidRPr="00B87542" w:rsidTr="00BC1DFA">
        <w:trPr>
          <w:trHeight w:val="428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1552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715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</w:tr>
      <w:tr w:rsidR="00B80471" w:rsidRPr="00B87542" w:rsidTr="00BC1DFA">
        <w:trPr>
          <w:trHeight w:val="428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1523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683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33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68</w:t>
            </w:r>
          </w:p>
        </w:tc>
      </w:tr>
      <w:tr w:rsidR="00B80471" w:rsidRPr="00B87542" w:rsidTr="00BC1DFA">
        <w:trPr>
          <w:trHeight w:val="428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1536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688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</w:tr>
      <w:tr w:rsidR="00B80471" w:rsidRPr="00B87542" w:rsidTr="00BC1DFA">
        <w:trPr>
          <w:trHeight w:val="428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1493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699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</w:tr>
      <w:tr w:rsidR="00B80471" w:rsidRPr="00B87542" w:rsidTr="00BC1DFA">
        <w:trPr>
          <w:trHeight w:val="428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1298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585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B80471" w:rsidRPr="00B87542" w:rsidTr="00BC1DFA">
        <w:trPr>
          <w:trHeight w:val="428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1216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437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13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63</w:t>
            </w:r>
          </w:p>
        </w:tc>
      </w:tr>
      <w:tr w:rsidR="00B80471" w:rsidRPr="00B87542" w:rsidTr="00BC1DFA">
        <w:trPr>
          <w:trHeight w:val="428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1130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276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</w:t>
            </w:r>
          </w:p>
        </w:tc>
      </w:tr>
      <w:tr w:rsidR="00B80471" w:rsidRPr="00B87542" w:rsidTr="00BC1DFA">
        <w:trPr>
          <w:trHeight w:val="428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1210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295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</w:t>
            </w:r>
          </w:p>
        </w:tc>
      </w:tr>
      <w:tr w:rsidR="00B80471" w:rsidRPr="00B87542" w:rsidTr="00BC1DFA">
        <w:trPr>
          <w:trHeight w:val="428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1186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183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47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29</w:t>
            </w:r>
          </w:p>
        </w:tc>
      </w:tr>
      <w:tr w:rsidR="00B80471" w:rsidRPr="00B87542" w:rsidTr="00BC1DFA">
        <w:trPr>
          <w:trHeight w:val="428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632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</w:t>
            </w:r>
          </w:p>
        </w:tc>
      </w:tr>
      <w:tr w:rsidR="00B80471" w:rsidRPr="00B87542" w:rsidTr="00BC1DFA">
        <w:trPr>
          <w:trHeight w:val="428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696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65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B80471" w:rsidRPr="00B87542" w:rsidTr="00BC1DFA">
        <w:trPr>
          <w:trHeight w:val="428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Всего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13492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4716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43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182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221</w:t>
            </w:r>
          </w:p>
        </w:tc>
      </w:tr>
      <w:tr w:rsidR="00B80471" w:rsidRPr="00B87542" w:rsidTr="00BC1DFA">
        <w:trPr>
          <w:trHeight w:val="428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 %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0471" w:rsidRPr="00B87542" w:rsidRDefault="00B80471" w:rsidP="00B715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35%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0,3%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1,3%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4" w:type="dxa"/>
              <w:bottom w:w="0" w:type="dxa"/>
              <w:right w:w="94" w:type="dxa"/>
            </w:tcMar>
            <w:hideMark/>
          </w:tcPr>
          <w:p w:rsidR="00B87542" w:rsidRPr="00B87542" w:rsidRDefault="00B80471" w:rsidP="00B7155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75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1,6%</w:t>
            </w:r>
          </w:p>
        </w:tc>
      </w:tr>
    </w:tbl>
    <w:p w:rsidR="00B80471" w:rsidRPr="00BC1DFA" w:rsidRDefault="00BC1DFA" w:rsidP="00BC1DF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1DF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Вопрос: «Что, по Вашему мнению, мешает пешеходам соблюдать правила дорожного движения?»  родители ответили следующим</w:t>
      </w:r>
    </w:p>
    <w:p w:rsidR="00BC1DFA" w:rsidRPr="00BC1DFA" w:rsidRDefault="00BC1DFA" w:rsidP="00BC1DFA">
      <w:pPr>
        <w:rPr>
          <w:rFonts w:ascii="Times New Roman" w:hAnsi="Times New Roman" w:cs="Times New Roman"/>
          <w:sz w:val="28"/>
          <w:szCs w:val="28"/>
        </w:rPr>
      </w:pPr>
      <w:r w:rsidRPr="00BC1DFA">
        <w:rPr>
          <w:rFonts w:ascii="Times New Roman" w:hAnsi="Times New Roman" w:cs="Times New Roman"/>
          <w:sz w:val="28"/>
          <w:szCs w:val="28"/>
        </w:rPr>
        <w:t>1.Личные качества человека (легкомысленность, недисциплинированность, низкая культура поведения и т.д.)  - 626 чел. (23%).</w:t>
      </w:r>
      <w:r w:rsidRPr="00BC1DFA">
        <w:rPr>
          <w:rFonts w:ascii="Times New Roman" w:hAnsi="Times New Roman" w:cs="Times New Roman"/>
          <w:sz w:val="28"/>
          <w:szCs w:val="28"/>
        </w:rPr>
        <w:br/>
        <w:t>2. Незнание правил дорожного движения  - 394чел. (14,4%).</w:t>
      </w:r>
      <w:r w:rsidRPr="00BC1DFA">
        <w:rPr>
          <w:rFonts w:ascii="Times New Roman" w:hAnsi="Times New Roman" w:cs="Times New Roman"/>
          <w:sz w:val="28"/>
          <w:szCs w:val="28"/>
        </w:rPr>
        <w:br/>
        <w:t xml:space="preserve">3. Чувство безнаказанности – 587чел. (21,5%). </w:t>
      </w:r>
      <w:r w:rsidRPr="00BC1DFA">
        <w:rPr>
          <w:rFonts w:ascii="Times New Roman" w:hAnsi="Times New Roman" w:cs="Times New Roman"/>
          <w:sz w:val="28"/>
          <w:szCs w:val="28"/>
        </w:rPr>
        <w:br/>
        <w:t xml:space="preserve">4. Недостатки в организации дорожного движения (отсутствие пешеходных переходов, светофоров или их неудобное расположение и др.) - 576 чел. (21%). </w:t>
      </w:r>
      <w:r w:rsidRPr="00BC1DFA">
        <w:rPr>
          <w:rFonts w:ascii="Times New Roman" w:hAnsi="Times New Roman" w:cs="Times New Roman"/>
          <w:sz w:val="28"/>
          <w:szCs w:val="28"/>
        </w:rPr>
        <w:br/>
        <w:t>5. Невыполнение правил дорожного движения водителями транспортных средств – 526 чел. (19,2%).</w:t>
      </w:r>
      <w:r w:rsidRPr="00BC1DFA">
        <w:rPr>
          <w:rFonts w:ascii="Times New Roman" w:hAnsi="Times New Roman" w:cs="Times New Roman"/>
          <w:sz w:val="28"/>
          <w:szCs w:val="28"/>
        </w:rPr>
        <w:br/>
        <w:t>6.Другое - 27 чел. (0,9%).</w:t>
      </w:r>
    </w:p>
    <w:p w:rsidR="00B80471" w:rsidRDefault="00BC1DFA" w:rsidP="00BC1DF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1DFA">
        <w:rPr>
          <w:rFonts w:ascii="Times New Roman" w:hAnsi="Times New Roman" w:cs="Times New Roman"/>
          <w:b/>
          <w:bCs/>
          <w:sz w:val="28"/>
          <w:szCs w:val="28"/>
        </w:rPr>
        <w:t xml:space="preserve">Вопрос: «Что, </w:t>
      </w:r>
      <w:r w:rsidRPr="00BC1D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нашем городе  чаще всего приводит к нарушению детьми правил поведения на дорогах</w:t>
      </w:r>
      <w:r w:rsidRPr="00BC1DFA">
        <w:rPr>
          <w:rFonts w:ascii="Times New Roman" w:hAnsi="Times New Roman" w:cs="Times New Roman"/>
          <w:b/>
          <w:bCs/>
          <w:sz w:val="28"/>
          <w:szCs w:val="28"/>
        </w:rPr>
        <w:t>?»</w:t>
      </w:r>
    </w:p>
    <w:p w:rsidR="00BC1DFA" w:rsidRPr="00BC1DFA" w:rsidRDefault="00BC1DFA" w:rsidP="00BC1DFA">
      <w:pPr>
        <w:rPr>
          <w:rFonts w:ascii="Times New Roman" w:hAnsi="Times New Roman" w:cs="Times New Roman"/>
          <w:sz w:val="28"/>
          <w:szCs w:val="28"/>
        </w:rPr>
      </w:pPr>
      <w:r w:rsidRPr="00BC1DFA">
        <w:rPr>
          <w:rFonts w:ascii="Times New Roman" w:hAnsi="Times New Roman" w:cs="Times New Roman"/>
          <w:sz w:val="28"/>
          <w:szCs w:val="28"/>
        </w:rPr>
        <w:t>1. Недостаток знаний о том, как поступать в некоторых дорожных ситуациях - 114чел (6,5%).</w:t>
      </w:r>
      <w:r w:rsidRPr="00BC1DFA">
        <w:rPr>
          <w:rFonts w:ascii="Times New Roman" w:hAnsi="Times New Roman" w:cs="Times New Roman"/>
          <w:sz w:val="28"/>
          <w:szCs w:val="28"/>
        </w:rPr>
        <w:br/>
        <w:t>2. Уверенность в том, что мелкое нарушение не приведет к беде 371чел. -(21,2%).</w:t>
      </w:r>
      <w:r w:rsidRPr="00BC1DFA">
        <w:rPr>
          <w:rFonts w:ascii="Times New Roman" w:hAnsi="Times New Roman" w:cs="Times New Roman"/>
          <w:sz w:val="28"/>
          <w:szCs w:val="28"/>
        </w:rPr>
        <w:br/>
        <w:t>3. Рассеянность и невнимательность детей - 289чел. (16,5%).</w:t>
      </w:r>
      <w:r w:rsidRPr="00BC1DFA">
        <w:rPr>
          <w:rFonts w:ascii="Times New Roman" w:hAnsi="Times New Roman" w:cs="Times New Roman"/>
          <w:sz w:val="28"/>
          <w:szCs w:val="28"/>
        </w:rPr>
        <w:br/>
        <w:t>4. Пренебрежение правилами дорожного движения из-за спешки 390чел. -(22,5%).</w:t>
      </w:r>
      <w:r w:rsidRPr="00BC1DFA">
        <w:rPr>
          <w:rFonts w:ascii="Times New Roman" w:hAnsi="Times New Roman" w:cs="Times New Roman"/>
          <w:sz w:val="28"/>
          <w:szCs w:val="28"/>
        </w:rPr>
        <w:br/>
        <w:t>5 Отсутствие осознанной необходимости в соблюдении Правил дорожного движения -  410чел. (23,5).</w:t>
      </w:r>
      <w:r w:rsidRPr="00BC1DFA">
        <w:rPr>
          <w:rFonts w:ascii="Times New Roman" w:hAnsi="Times New Roman" w:cs="Times New Roman"/>
          <w:sz w:val="28"/>
          <w:szCs w:val="28"/>
        </w:rPr>
        <w:br/>
        <w:t xml:space="preserve">6. Бесконтрольность со стороны родителей  - 161чел. (9,3%). </w:t>
      </w:r>
      <w:r w:rsidRPr="00BC1DFA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gramStart"/>
      <w:r w:rsidRPr="00BC1DFA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BC1DFA">
        <w:rPr>
          <w:rFonts w:ascii="Times New Roman" w:hAnsi="Times New Roman" w:cs="Times New Roman"/>
          <w:sz w:val="28"/>
          <w:szCs w:val="28"/>
        </w:rPr>
        <w:t xml:space="preserve">  - 8 чел. (0,5%).</w:t>
      </w:r>
    </w:p>
    <w:sectPr w:rsidR="00BC1DFA" w:rsidRPr="00BC1DFA" w:rsidSect="00B804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0471"/>
    <w:rsid w:val="0036653E"/>
    <w:rsid w:val="007079E3"/>
    <w:rsid w:val="00B80471"/>
    <w:rsid w:val="00BC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1403</Characters>
  <Application>Microsoft Office Word</Application>
  <DocSecurity>0</DocSecurity>
  <Lines>11</Lines>
  <Paragraphs>3</Paragraphs>
  <ScaleCrop>false</ScaleCrop>
  <Company>GORUO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1_2</dc:creator>
  <cp:keywords/>
  <dc:description/>
  <cp:lastModifiedBy>Admin</cp:lastModifiedBy>
  <cp:revision>4</cp:revision>
  <cp:lastPrinted>2013-10-15T13:45:00Z</cp:lastPrinted>
  <dcterms:created xsi:type="dcterms:W3CDTF">2013-10-15T13:44:00Z</dcterms:created>
  <dcterms:modified xsi:type="dcterms:W3CDTF">2013-10-07T07:28:00Z</dcterms:modified>
</cp:coreProperties>
</file>