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DA3C1B">
        <w:t>15.12</w:t>
      </w:r>
      <w:r w:rsidR="0020539D" w:rsidRPr="005E76C1">
        <w:t>.2015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DA3C1B">
        <w:t>09</w:t>
      </w:r>
      <w:r w:rsidR="00DA3C1B">
        <w:rPr>
          <w:u w:val="single"/>
          <w:vertAlign w:val="superscript"/>
        </w:rPr>
        <w:t>3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261"/>
        <w:gridCol w:w="142"/>
        <w:gridCol w:w="6540"/>
      </w:tblGrid>
      <w:tr w:rsidR="00DE47DC" w:rsidRPr="00961B8C" w:rsidTr="00F43968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682" w:type="dxa"/>
            <w:gridSpan w:val="2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9E4438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E63641" w:rsidP="00707C58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Иванов Андрей Николаевич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A06049" w:rsidRPr="00707C58" w:rsidTr="00A06049">
        <w:trPr>
          <w:trHeight w:val="515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707C58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155F66" w:rsidRPr="00707C58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Вялых </w:t>
            </w:r>
          </w:p>
          <w:p w:rsidR="00155F66" w:rsidRPr="00707C58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C93D5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и.о. начальника Финансового управления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8F124F" w:rsidRDefault="00155F66" w:rsidP="00BE3B04">
            <w:pPr>
              <w:ind w:right="-57"/>
              <w:jc w:val="both"/>
              <w:rPr>
                <w:sz w:val="32"/>
                <w:szCs w:val="32"/>
              </w:rPr>
            </w:pPr>
            <w:r w:rsidRPr="008F124F">
              <w:rPr>
                <w:sz w:val="32"/>
                <w:szCs w:val="32"/>
              </w:rPr>
              <w:t>Графов</w:t>
            </w:r>
          </w:p>
          <w:p w:rsidR="00155F66" w:rsidRPr="008F124F" w:rsidRDefault="00155F66" w:rsidP="00BE3B04">
            <w:pPr>
              <w:ind w:right="-57"/>
              <w:jc w:val="both"/>
              <w:rPr>
                <w:sz w:val="32"/>
                <w:szCs w:val="32"/>
              </w:rPr>
            </w:pPr>
            <w:r w:rsidRPr="008F124F">
              <w:rPr>
                <w:sz w:val="32"/>
                <w:szCs w:val="32"/>
              </w:rPr>
              <w:t>Владимир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8F124F" w:rsidRDefault="00155F66" w:rsidP="00BE3B04">
            <w:pPr>
              <w:ind w:right="-57"/>
              <w:jc w:val="both"/>
              <w:rPr>
                <w:sz w:val="32"/>
                <w:szCs w:val="32"/>
              </w:rPr>
            </w:pPr>
            <w:r w:rsidRPr="008F124F">
              <w:rPr>
                <w:sz w:val="32"/>
                <w:szCs w:val="32"/>
              </w:rPr>
              <w:t>заместитель 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8023CB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Ерохин</w:t>
            </w:r>
          </w:p>
          <w:p w:rsidR="00155F66" w:rsidRPr="00707C58" w:rsidRDefault="00155F66" w:rsidP="008023CB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Евгений Васильевич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8023CB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председателя Комитета по управлению имуществом города Волгодонска;</w:t>
            </w:r>
          </w:p>
        </w:tc>
      </w:tr>
      <w:tr w:rsidR="00155F66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Забазнов </w:t>
            </w:r>
          </w:p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591D5D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и.о. заместителя главы Администрации города Волгодонска по строительству, главный  архитектор города - председатель комитета по градостроительству и архитектуре Администрации города Волгодонска;</w:t>
            </w:r>
          </w:p>
        </w:tc>
      </w:tr>
      <w:tr w:rsidR="00155F66" w:rsidRPr="00707C58" w:rsidTr="008479E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Кабанова </w:t>
            </w:r>
          </w:p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Лилия Павловна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D15E89">
            <w:pPr>
              <w:ind w:left="-57" w:right="-57"/>
              <w:jc w:val="both"/>
              <w:rPr>
                <w:b/>
                <w:i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комиссии;</w:t>
            </w:r>
          </w:p>
        </w:tc>
      </w:tr>
      <w:tr w:rsidR="00155F66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87BEE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Милосердов </w:t>
            </w:r>
          </w:p>
          <w:p w:rsidR="00155F66" w:rsidRPr="00707C58" w:rsidRDefault="00155F66" w:rsidP="00087BEE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DA79DF" w:rsidRDefault="00155F66" w:rsidP="00087BEE">
            <w:pPr>
              <w:ind w:right="-57"/>
              <w:jc w:val="both"/>
              <w:rPr>
                <w:sz w:val="32"/>
                <w:szCs w:val="32"/>
              </w:rPr>
            </w:pPr>
            <w:r w:rsidRPr="00DA79DF">
              <w:rPr>
                <w:sz w:val="32"/>
                <w:szCs w:val="32"/>
              </w:rPr>
              <w:t>заместитель  главы Администрации города Волгодонска по городскому хозяйству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A7109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Плоцкер </w:t>
            </w:r>
          </w:p>
          <w:p w:rsidR="00155F66" w:rsidRPr="00707C58" w:rsidRDefault="00155F66" w:rsidP="00A7109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 Леонидович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A7109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 и финансам;</w:t>
            </w:r>
          </w:p>
        </w:tc>
      </w:tr>
      <w:tr w:rsidR="00155F66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A7109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Полищук Наталья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A7109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заместитель главы Администрации города Волгодонска по </w:t>
            </w:r>
            <w:r>
              <w:rPr>
                <w:sz w:val="32"/>
                <w:szCs w:val="32"/>
              </w:rPr>
              <w:t>социальному развитию;</w:t>
            </w:r>
          </w:p>
        </w:tc>
      </w:tr>
      <w:tr w:rsidR="00155F66" w:rsidRPr="00707C58" w:rsidTr="0065377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C16663">
            <w:pPr>
              <w:ind w:left="-57" w:right="-5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Стадников</w:t>
            </w:r>
            <w:proofErr w:type="spellEnd"/>
            <w:r>
              <w:rPr>
                <w:sz w:val="32"/>
                <w:szCs w:val="32"/>
              </w:rPr>
              <w:t xml:space="preserve">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C16663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Волгодонска;</w:t>
            </w:r>
          </w:p>
        </w:tc>
      </w:tr>
      <w:tr w:rsidR="00155F66" w:rsidRPr="00707C58" w:rsidTr="00707C58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320E46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Ткаченко </w:t>
            </w:r>
          </w:p>
          <w:p w:rsidR="00155F66" w:rsidRPr="00707C58" w:rsidRDefault="00155F66" w:rsidP="00320E46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Людмила </w:t>
            </w:r>
            <w:proofErr w:type="spellStart"/>
            <w:r>
              <w:rPr>
                <w:sz w:val="32"/>
                <w:szCs w:val="32"/>
              </w:rPr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320E46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председатель </w:t>
            </w:r>
            <w:proofErr w:type="spellStart"/>
            <w:r w:rsidRPr="00707C58">
              <w:rPr>
                <w:sz w:val="32"/>
                <w:szCs w:val="32"/>
              </w:rPr>
              <w:t>Волгодонской</w:t>
            </w:r>
            <w:proofErr w:type="spellEnd"/>
            <w:r w:rsidRPr="00707C58">
              <w:rPr>
                <w:sz w:val="32"/>
                <w:szCs w:val="32"/>
              </w:rPr>
              <w:t xml:space="preserve"> городской Думы - глава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467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jc w:val="center"/>
              <w:rPr>
                <w:b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br w:type="page"/>
            </w:r>
            <w:r w:rsidRPr="00707C58">
              <w:rPr>
                <w:b/>
                <w:sz w:val="32"/>
                <w:szCs w:val="32"/>
              </w:rPr>
              <w:t>Приглашенные: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ind w:right="-57"/>
              <w:jc w:val="both"/>
              <w:rPr>
                <w:sz w:val="32"/>
                <w:szCs w:val="32"/>
              </w:rPr>
            </w:pPr>
          </w:p>
        </w:tc>
      </w:tr>
      <w:tr w:rsidR="009B72A7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Бондаренко </w:t>
            </w:r>
          </w:p>
          <w:p w:rsidR="009B72A7" w:rsidRPr="00707C58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Надежда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1F0869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культуры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9B72A7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1D7973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1D7973">
              <w:rPr>
                <w:sz w:val="32"/>
                <w:szCs w:val="32"/>
              </w:rPr>
              <w:t>Солодовникова</w:t>
            </w:r>
            <w:proofErr w:type="spellEnd"/>
            <w:r w:rsidRPr="001D7973">
              <w:rPr>
                <w:sz w:val="32"/>
                <w:szCs w:val="32"/>
              </w:rPr>
              <w:t xml:space="preserve"> </w:t>
            </w:r>
          </w:p>
          <w:p w:rsidR="009B72A7" w:rsidRPr="00707C58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1D7973">
              <w:rPr>
                <w:sz w:val="32"/>
                <w:szCs w:val="32"/>
              </w:rPr>
              <w:t>Ольга Валерьевна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1F0869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руководитель пресс-службы Администрации города Волгодонска; </w:t>
            </w:r>
          </w:p>
        </w:tc>
      </w:tr>
      <w:tr w:rsidR="009B72A7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</w:t>
            </w:r>
          </w:p>
          <w:p w:rsidR="009B72A7" w:rsidRPr="001D7973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Юлия Валерьевна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494417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начальник отдела </w:t>
            </w:r>
            <w:r w:rsidRPr="005A5866">
              <w:rPr>
                <w:sz w:val="32"/>
                <w:szCs w:val="32"/>
              </w:rPr>
              <w:t>экономического развития, малого предпринимательства и туризма</w:t>
            </w:r>
            <w:r w:rsidRPr="00CE0BEC">
              <w:rPr>
                <w:sz w:val="26"/>
                <w:szCs w:val="26"/>
              </w:rPr>
              <w:t xml:space="preserve"> </w:t>
            </w:r>
            <w:r>
              <w:rPr>
                <w:sz w:val="32"/>
                <w:szCs w:val="32"/>
              </w:rPr>
              <w:t xml:space="preserve">Администрации города Волгодонска; </w:t>
            </w:r>
          </w:p>
        </w:tc>
      </w:tr>
      <w:tr w:rsidR="009B72A7" w:rsidRPr="00707C58" w:rsidTr="001F0869">
        <w:trPr>
          <w:trHeight w:val="8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Тимохина</w:t>
            </w:r>
          </w:p>
          <w:p w:rsidR="009B72A7" w:rsidRPr="00707C58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Николаевна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1F0869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9B72A7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Ульченко Наталья Анатольевна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</w:t>
            </w:r>
            <w:proofErr w:type="gramStart"/>
            <w:r w:rsidRPr="00707C58">
              <w:rPr>
                <w:sz w:val="32"/>
                <w:szCs w:val="32"/>
              </w:rPr>
              <w:t xml:space="preserve">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>
              <w:rPr>
                <w:sz w:val="32"/>
                <w:szCs w:val="32"/>
              </w:rPr>
              <w:t>;</w:t>
            </w:r>
          </w:p>
        </w:tc>
      </w:tr>
      <w:tr w:rsidR="009B72A7" w:rsidRPr="00707C58" w:rsidTr="001F0869">
        <w:trPr>
          <w:trHeight w:val="9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DA79DF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Шальнева</w:t>
            </w:r>
            <w:proofErr w:type="spellEnd"/>
            <w:r>
              <w:rPr>
                <w:sz w:val="32"/>
                <w:szCs w:val="32"/>
              </w:rPr>
              <w:t xml:space="preserve"> Марина Владиславовна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9B72A7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07C58">
              <w:rPr>
                <w:sz w:val="32"/>
                <w:szCs w:val="32"/>
              </w:rPr>
              <w:t xml:space="preserve"> Управления здравоохранения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079BB" w:rsidRDefault="008079BB" w:rsidP="008F76A0">
      <w:pPr>
        <w:ind w:right="-57"/>
        <w:jc w:val="both"/>
        <w:rPr>
          <w:rStyle w:val="a6"/>
          <w:sz w:val="31"/>
          <w:szCs w:val="31"/>
        </w:rPr>
      </w:pPr>
    </w:p>
    <w:p w:rsidR="008F76A0" w:rsidRDefault="008F76A0" w:rsidP="008F76A0">
      <w:pPr>
        <w:ind w:right="-57"/>
        <w:jc w:val="both"/>
        <w:rPr>
          <w:rStyle w:val="a6"/>
          <w:b w:val="0"/>
          <w:sz w:val="31"/>
          <w:szCs w:val="31"/>
        </w:rPr>
      </w:pPr>
      <w:r w:rsidRPr="007147DD">
        <w:rPr>
          <w:rStyle w:val="a6"/>
          <w:sz w:val="31"/>
          <w:szCs w:val="31"/>
        </w:rPr>
        <w:t>Примечание:</w:t>
      </w:r>
      <w:r>
        <w:rPr>
          <w:rStyle w:val="a6"/>
          <w:b w:val="0"/>
          <w:sz w:val="31"/>
          <w:szCs w:val="31"/>
        </w:rPr>
        <w:t xml:space="preserve"> Были приглашены, но не смогли участвовать в заседании комиссии:</w:t>
      </w:r>
    </w:p>
    <w:p w:rsidR="008F76A0" w:rsidRDefault="008F76A0" w:rsidP="008F76A0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8F76A0" w:rsidRPr="00535EAF" w:rsidTr="00F624F0">
        <w:tc>
          <w:tcPr>
            <w:tcW w:w="2314" w:type="dxa"/>
          </w:tcPr>
          <w:p w:rsidR="008F76A0" w:rsidRPr="00535EAF" w:rsidRDefault="008F76A0" w:rsidP="00F624F0">
            <w:pPr>
              <w:ind w:right="-57"/>
              <w:jc w:val="center"/>
            </w:pPr>
            <w:r>
              <w:t>Ф.И.О.</w:t>
            </w:r>
          </w:p>
        </w:tc>
        <w:tc>
          <w:tcPr>
            <w:tcW w:w="2790" w:type="dxa"/>
          </w:tcPr>
          <w:p w:rsidR="008F76A0" w:rsidRPr="00535EAF" w:rsidRDefault="008F76A0" w:rsidP="00F624F0">
            <w:pPr>
              <w:ind w:right="-57"/>
              <w:jc w:val="center"/>
            </w:pPr>
            <w:r>
              <w:t>Должность</w:t>
            </w:r>
          </w:p>
        </w:tc>
        <w:tc>
          <w:tcPr>
            <w:tcW w:w="2552" w:type="dxa"/>
            <w:vAlign w:val="center"/>
          </w:tcPr>
          <w:p w:rsidR="008F76A0" w:rsidRDefault="008F76A0" w:rsidP="00F624F0">
            <w:pPr>
              <w:ind w:right="-57"/>
              <w:jc w:val="center"/>
            </w:pPr>
            <w:r>
              <w:t xml:space="preserve">Причина </w:t>
            </w:r>
          </w:p>
          <w:p w:rsidR="008F76A0" w:rsidRDefault="008F76A0" w:rsidP="00F624F0">
            <w:pPr>
              <w:ind w:right="-57"/>
              <w:jc w:val="center"/>
            </w:pPr>
            <w:r>
              <w:t>отсутствия</w:t>
            </w:r>
          </w:p>
        </w:tc>
        <w:tc>
          <w:tcPr>
            <w:tcW w:w="2345" w:type="dxa"/>
            <w:vAlign w:val="center"/>
          </w:tcPr>
          <w:p w:rsidR="008F76A0" w:rsidRDefault="008F76A0" w:rsidP="00F624F0">
            <w:pPr>
              <w:ind w:right="-57"/>
              <w:jc w:val="center"/>
            </w:pPr>
            <w:r>
              <w:t>Поручено</w:t>
            </w:r>
          </w:p>
          <w:p w:rsidR="008F76A0" w:rsidRDefault="008F76A0" w:rsidP="00F624F0">
            <w:pPr>
              <w:ind w:right="-57"/>
              <w:jc w:val="center"/>
            </w:pPr>
            <w:r>
              <w:t xml:space="preserve"> участие</w:t>
            </w:r>
          </w:p>
        </w:tc>
      </w:tr>
      <w:tr w:rsidR="00344B2D" w:rsidRPr="00535EAF" w:rsidTr="00F624F0">
        <w:tc>
          <w:tcPr>
            <w:tcW w:w="2314" w:type="dxa"/>
          </w:tcPr>
          <w:p w:rsidR="00344B2D" w:rsidRPr="008327B6" w:rsidRDefault="00344B2D" w:rsidP="00B512E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44B2D" w:rsidRPr="008327B6" w:rsidRDefault="00344B2D" w:rsidP="007D515B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B2D" w:rsidRPr="008327B6" w:rsidRDefault="00344B2D" w:rsidP="00F624F0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344B2D" w:rsidRPr="008327B6" w:rsidRDefault="00344B2D" w:rsidP="00F624F0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CB2D9A" w:rsidRPr="00707C58" w:rsidRDefault="00CB2D9A" w:rsidP="008F76A0">
      <w:pPr>
        <w:ind w:right="-57"/>
        <w:jc w:val="both"/>
        <w:rPr>
          <w:rStyle w:val="a6"/>
          <w:b w:val="0"/>
          <w:sz w:val="32"/>
          <w:szCs w:val="32"/>
        </w:rPr>
      </w:pPr>
    </w:p>
    <w:sectPr w:rsidR="00CB2D9A" w:rsidRPr="00707C58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5AC2"/>
    <w:rsid w:val="00064CA1"/>
    <w:rsid w:val="00074050"/>
    <w:rsid w:val="00083534"/>
    <w:rsid w:val="00086EE1"/>
    <w:rsid w:val="000913F2"/>
    <w:rsid w:val="000A67AF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314BC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7973"/>
    <w:rsid w:val="001F0869"/>
    <w:rsid w:val="001F2F7D"/>
    <w:rsid w:val="001F3186"/>
    <w:rsid w:val="0020539D"/>
    <w:rsid w:val="00212903"/>
    <w:rsid w:val="002149A2"/>
    <w:rsid w:val="00233293"/>
    <w:rsid w:val="00242B45"/>
    <w:rsid w:val="00246879"/>
    <w:rsid w:val="00254276"/>
    <w:rsid w:val="00264475"/>
    <w:rsid w:val="002716BC"/>
    <w:rsid w:val="002872A9"/>
    <w:rsid w:val="002916DE"/>
    <w:rsid w:val="00293FFA"/>
    <w:rsid w:val="002A13AC"/>
    <w:rsid w:val="002A342E"/>
    <w:rsid w:val="002B51D0"/>
    <w:rsid w:val="002D6392"/>
    <w:rsid w:val="002E4943"/>
    <w:rsid w:val="002F2936"/>
    <w:rsid w:val="00310B68"/>
    <w:rsid w:val="00311DCC"/>
    <w:rsid w:val="00312B34"/>
    <w:rsid w:val="00317D3C"/>
    <w:rsid w:val="00321A47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225CC"/>
    <w:rsid w:val="00422EFF"/>
    <w:rsid w:val="00425FF7"/>
    <w:rsid w:val="00426575"/>
    <w:rsid w:val="00437E0F"/>
    <w:rsid w:val="00463C47"/>
    <w:rsid w:val="00475177"/>
    <w:rsid w:val="0048246F"/>
    <w:rsid w:val="00485686"/>
    <w:rsid w:val="00493375"/>
    <w:rsid w:val="00494417"/>
    <w:rsid w:val="004A53CE"/>
    <w:rsid w:val="004E252F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3010B"/>
    <w:rsid w:val="0064173B"/>
    <w:rsid w:val="006524C4"/>
    <w:rsid w:val="006853D8"/>
    <w:rsid w:val="0069454B"/>
    <w:rsid w:val="006A1B41"/>
    <w:rsid w:val="006A6EB5"/>
    <w:rsid w:val="006A7EF3"/>
    <w:rsid w:val="006B6F85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8593F"/>
    <w:rsid w:val="007903FE"/>
    <w:rsid w:val="007B2FF9"/>
    <w:rsid w:val="007C2F20"/>
    <w:rsid w:val="007D1964"/>
    <w:rsid w:val="007D515B"/>
    <w:rsid w:val="007E521E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27B6"/>
    <w:rsid w:val="00836813"/>
    <w:rsid w:val="00845E5C"/>
    <w:rsid w:val="00877BDF"/>
    <w:rsid w:val="00880829"/>
    <w:rsid w:val="008932A2"/>
    <w:rsid w:val="008977A5"/>
    <w:rsid w:val="008A13A4"/>
    <w:rsid w:val="008A29CB"/>
    <w:rsid w:val="008C0C4C"/>
    <w:rsid w:val="008D6038"/>
    <w:rsid w:val="008E4243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E4438"/>
    <w:rsid w:val="00A06049"/>
    <w:rsid w:val="00A20CD8"/>
    <w:rsid w:val="00A30C20"/>
    <w:rsid w:val="00A3172B"/>
    <w:rsid w:val="00A32DE6"/>
    <w:rsid w:val="00A476DF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7854"/>
    <w:rsid w:val="00B02CE7"/>
    <w:rsid w:val="00B17165"/>
    <w:rsid w:val="00B512E7"/>
    <w:rsid w:val="00B53295"/>
    <w:rsid w:val="00B53578"/>
    <w:rsid w:val="00B8476A"/>
    <w:rsid w:val="00B908EC"/>
    <w:rsid w:val="00B94642"/>
    <w:rsid w:val="00BA125F"/>
    <w:rsid w:val="00BA18B9"/>
    <w:rsid w:val="00BC26E8"/>
    <w:rsid w:val="00BC2BC6"/>
    <w:rsid w:val="00BD2834"/>
    <w:rsid w:val="00BD4E9A"/>
    <w:rsid w:val="00C01B3B"/>
    <w:rsid w:val="00C11CA3"/>
    <w:rsid w:val="00C1236D"/>
    <w:rsid w:val="00C261A2"/>
    <w:rsid w:val="00C306D2"/>
    <w:rsid w:val="00C46236"/>
    <w:rsid w:val="00C55FE8"/>
    <w:rsid w:val="00C72530"/>
    <w:rsid w:val="00C82208"/>
    <w:rsid w:val="00C90259"/>
    <w:rsid w:val="00CA4937"/>
    <w:rsid w:val="00CB2D9A"/>
    <w:rsid w:val="00CD0BB5"/>
    <w:rsid w:val="00D02527"/>
    <w:rsid w:val="00D03339"/>
    <w:rsid w:val="00D044E9"/>
    <w:rsid w:val="00D04A7D"/>
    <w:rsid w:val="00D06CBB"/>
    <w:rsid w:val="00D168B8"/>
    <w:rsid w:val="00D25C56"/>
    <w:rsid w:val="00D44EF0"/>
    <w:rsid w:val="00D57CC8"/>
    <w:rsid w:val="00D618B4"/>
    <w:rsid w:val="00D82B62"/>
    <w:rsid w:val="00D951F3"/>
    <w:rsid w:val="00DA3C1B"/>
    <w:rsid w:val="00DA79DF"/>
    <w:rsid w:val="00DC0532"/>
    <w:rsid w:val="00DC09E9"/>
    <w:rsid w:val="00DC6C9F"/>
    <w:rsid w:val="00DE47DC"/>
    <w:rsid w:val="00E17DA2"/>
    <w:rsid w:val="00E33788"/>
    <w:rsid w:val="00E3703B"/>
    <w:rsid w:val="00E56210"/>
    <w:rsid w:val="00E63611"/>
    <w:rsid w:val="00E63641"/>
    <w:rsid w:val="00E67643"/>
    <w:rsid w:val="00E721E6"/>
    <w:rsid w:val="00E76B54"/>
    <w:rsid w:val="00E77E1B"/>
    <w:rsid w:val="00E91B7C"/>
    <w:rsid w:val="00E923BF"/>
    <w:rsid w:val="00EB7769"/>
    <w:rsid w:val="00EC7FD0"/>
    <w:rsid w:val="00ED096C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A2749"/>
    <w:rsid w:val="00FA5134"/>
    <w:rsid w:val="00FA7CDF"/>
    <w:rsid w:val="00FB67C6"/>
    <w:rsid w:val="00FC556E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229</cp:revision>
  <cp:lastPrinted>2015-06-01T12:54:00Z</cp:lastPrinted>
  <dcterms:created xsi:type="dcterms:W3CDTF">2013-07-08T12:56:00Z</dcterms:created>
  <dcterms:modified xsi:type="dcterms:W3CDTF">2015-12-18T09:01:00Z</dcterms:modified>
</cp:coreProperties>
</file>