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7 мая 2012 года N 599</w:t>
      </w:r>
      <w:r w:rsidRPr="00D14467">
        <w:rPr>
          <w:rFonts w:ascii="Times New Roman" w:hAnsi="Times New Roman" w:cs="Times New Roman"/>
          <w:sz w:val="28"/>
          <w:szCs w:val="28"/>
        </w:rPr>
        <w:br/>
      </w:r>
    </w:p>
    <w:p w:rsidR="001E76B1" w:rsidRPr="00D14467" w:rsidRDefault="001E76B1" w:rsidP="00D14467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1E76B1" w:rsidRPr="00D14467" w:rsidRDefault="001E76B1" w:rsidP="00D14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УКАЗ</w:t>
      </w:r>
    </w:p>
    <w:p w:rsidR="001E76B1" w:rsidRPr="00D14467" w:rsidRDefault="001E76B1" w:rsidP="00D14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76B1" w:rsidRPr="00D14467" w:rsidRDefault="001E76B1" w:rsidP="00D14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1E76B1" w:rsidRPr="00D14467" w:rsidRDefault="001E76B1" w:rsidP="00D14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76B1" w:rsidRPr="00D14467" w:rsidRDefault="001E76B1" w:rsidP="00D14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О МЕРАХ</w:t>
      </w:r>
    </w:p>
    <w:p w:rsidR="001E76B1" w:rsidRPr="00D14467" w:rsidRDefault="001E76B1" w:rsidP="00D14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ПО РЕАЛИЗАЦИИ ГОСУДАРСТВЕННОЙ ПОЛИТИКИ В ОБЛАСТИ</w:t>
      </w:r>
    </w:p>
    <w:p w:rsidR="001E76B1" w:rsidRPr="00D14467" w:rsidRDefault="001E76B1" w:rsidP="00D144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государственной политики в области образования и </w:t>
      </w:r>
      <w:hyperlink r:id="rId5" w:history="1">
        <w:r w:rsidRPr="00D14467">
          <w:rPr>
            <w:rFonts w:ascii="Times New Roman" w:hAnsi="Times New Roman" w:cs="Times New Roman"/>
            <w:sz w:val="28"/>
            <w:szCs w:val="28"/>
          </w:rPr>
          <w:t>науки</w:t>
        </w:r>
      </w:hyperlink>
      <w:r w:rsidRPr="00D14467">
        <w:rPr>
          <w:rFonts w:ascii="Times New Roman" w:hAnsi="Times New Roman" w:cs="Times New Roman"/>
          <w:sz w:val="28"/>
          <w:szCs w:val="28"/>
        </w:rPr>
        <w:t xml:space="preserve"> и подготовки квалифицированных специалистов с учетом требований инновационной экономики постановляю:</w:t>
      </w:r>
    </w:p>
    <w:p w:rsidR="001E76B1" w:rsidRPr="00D14467" w:rsidRDefault="00D14467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E76B1" w:rsidRPr="00D14467">
        <w:rPr>
          <w:rFonts w:ascii="Times New Roman" w:hAnsi="Times New Roman" w:cs="Times New Roman"/>
          <w:sz w:val="28"/>
          <w:szCs w:val="28"/>
        </w:rPr>
        <w:t>Правительству Российской Федерации:</w:t>
      </w:r>
    </w:p>
    <w:p w:rsidR="001E76B1" w:rsidRPr="00D14467" w:rsidRDefault="00D14467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E76B1" w:rsidRPr="00D14467">
        <w:rPr>
          <w:rFonts w:ascii="Times New Roman" w:hAnsi="Times New Roman" w:cs="Times New Roman"/>
          <w:sz w:val="28"/>
          <w:szCs w:val="28"/>
        </w:rPr>
        <w:t>обеспечить реализацию следующих мероприятий в области образования: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внесение в июле 2012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г. в Государственную Думу Федерального Собрания Российской Федерац</w:t>
      </w:r>
      <w:r w:rsidR="00D14467">
        <w:rPr>
          <w:rFonts w:ascii="Times New Roman" w:hAnsi="Times New Roman" w:cs="Times New Roman"/>
          <w:sz w:val="28"/>
          <w:szCs w:val="28"/>
        </w:rPr>
        <w:t>ии проекта федерального закона «</w:t>
      </w:r>
      <w:r w:rsidRPr="00D14467">
        <w:rPr>
          <w:rFonts w:ascii="Times New Roman" w:hAnsi="Times New Roman" w:cs="Times New Roman"/>
          <w:sz w:val="28"/>
          <w:szCs w:val="28"/>
        </w:rPr>
        <w:t>Об обр</w:t>
      </w:r>
      <w:r w:rsidR="00D14467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D14467">
        <w:rPr>
          <w:rFonts w:ascii="Times New Roman" w:hAnsi="Times New Roman" w:cs="Times New Roman"/>
          <w:sz w:val="28"/>
          <w:szCs w:val="28"/>
        </w:rPr>
        <w:t>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разработку и утверждение в декабре 2013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проведение до конца декабря 2012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разработку и реализацию до конца декабря 2012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г. мер, направленных на повышение эффективности единого государственного экзамена;</w:t>
      </w:r>
    </w:p>
    <w:p w:rsidR="001E76B1" w:rsidRPr="00D14467" w:rsidRDefault="00D14467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 конца июня 2012 </w:t>
      </w:r>
      <w:r w:rsidR="001E76B1" w:rsidRPr="00D14467">
        <w:rPr>
          <w:rFonts w:ascii="Times New Roman" w:hAnsi="Times New Roman" w:cs="Times New Roman"/>
          <w:sz w:val="28"/>
          <w:szCs w:val="28"/>
        </w:rPr>
        <w:t xml:space="preserve">г. размера стипендий до величины </w:t>
      </w:r>
      <w:hyperlink r:id="rId6" w:history="1">
        <w:r w:rsidR="001E76B1" w:rsidRPr="00D14467">
          <w:rPr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="001E76B1" w:rsidRPr="00D14467">
        <w:rPr>
          <w:rFonts w:ascii="Times New Roman" w:hAnsi="Times New Roman" w:cs="Times New Roman"/>
          <w:sz w:val="28"/>
          <w:szCs w:val="28"/>
        </w:rP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="001E76B1" w:rsidRPr="00D1446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E76B1" w:rsidRPr="00D14467">
        <w:rPr>
          <w:rFonts w:ascii="Times New Roman" w:hAnsi="Times New Roman" w:cs="Times New Roman"/>
          <w:sz w:val="28"/>
          <w:szCs w:val="28"/>
        </w:rPr>
        <w:t xml:space="preserve"> и программам подготовки специалиста и имеющим оценки успеваемости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76B1" w:rsidRPr="00D14467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1E76B1" w:rsidRPr="00D14467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76B1" w:rsidRPr="00D14467">
        <w:rPr>
          <w:rFonts w:ascii="Times New Roman" w:hAnsi="Times New Roman" w:cs="Times New Roman"/>
          <w:sz w:val="28"/>
          <w:szCs w:val="28"/>
        </w:rPr>
        <w:t>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разработку к июню 2012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г. комплекса мер, направленных на выявление и поддержку одаренных детей и молодежи;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утверждение в июле 2012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г. федеральных государственных образовательных стандартов среднего (полного) общего образования;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осуществление к июню 2013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г. перехода к нормативно-</w:t>
      </w:r>
      <w:proofErr w:type="spellStart"/>
      <w:r w:rsidRPr="00D14467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D14467">
        <w:rPr>
          <w:rFonts w:ascii="Times New Roman" w:hAnsi="Times New Roman" w:cs="Times New Roman"/>
          <w:sz w:val="28"/>
          <w:szCs w:val="28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 w:rsidRPr="00D14467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gramEnd"/>
      <w:r w:rsidRPr="00D14467">
        <w:rPr>
          <w:rFonts w:ascii="Times New Roman" w:hAnsi="Times New Roman" w:cs="Times New Roman"/>
          <w:sz w:val="28"/>
          <w:szCs w:val="28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разработку и утверждение до конца октября 2012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 xml:space="preserve">г. плана мероприятий по развитию ведущих университетов, предусматривающих повышение их конкурентоспособности </w:t>
      </w:r>
      <w:r w:rsidRPr="00D14467">
        <w:rPr>
          <w:rFonts w:ascii="Times New Roman" w:hAnsi="Times New Roman" w:cs="Times New Roman"/>
          <w:sz w:val="28"/>
          <w:szCs w:val="28"/>
        </w:rPr>
        <w:lastRenderedPageBreak/>
        <w:t>среди ведущих мировых научно-образовательных центров;</w:t>
      </w:r>
    </w:p>
    <w:p w:rsidR="001E76B1" w:rsidRPr="00D14467" w:rsidRDefault="00D14467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E76B1" w:rsidRPr="00D14467">
        <w:rPr>
          <w:rFonts w:ascii="Times New Roman" w:hAnsi="Times New Roman" w:cs="Times New Roman"/>
          <w:sz w:val="28"/>
          <w:szCs w:val="28"/>
        </w:rPr>
        <w:t>обеспечить реализацию следующих мероприятий в области науки: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утверждение в декабре 2012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г. программы фундаментальных научных исследований в Российской Федерации на долгосрочный период;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в)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обеспечить достижение следующих показателей в области образования: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достижение к 2016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году 100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процентов доступности дошкольного образования для детей в возрасте от трех до семи лет;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вхождение к 2020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увеличение к 2015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году доли занятого населения в возрасте от 25 до 65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процентов;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увеличение к 2020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году числа детей в возрасте от 5 до 18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лет, обучающихся по дополнительным образовательным программам, в общей численности детей этого возраста до 70-75 процентов, предусмотрев, что 50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процентов из них должны обучаться за счет бюджетных ассигнований федерального бюджета;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увеличение к 2020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процентов;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г)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обеспечить достижение следующих показателей в области науки: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увеличение к 2018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году общего объема финансирования государственных научных фондов до 25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млрд.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рублей;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увеличение к 2015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году внутренних затрат на исследования и разработки до 1,77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процента внутреннего валового продукта с увеличением доли образовательных учреждений высшего профессионального образования в таких затратах до 11,4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процента;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увеличение к 2015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 xml:space="preserve">году доли публикаций российских исследователей в общем количестве публикаций в мировых научных журналах, индексируемых в базе данных </w:t>
      </w:r>
      <w:r w:rsidR="00D14467">
        <w:rPr>
          <w:rFonts w:ascii="Times New Roman" w:hAnsi="Times New Roman" w:cs="Times New Roman"/>
          <w:sz w:val="28"/>
          <w:szCs w:val="28"/>
        </w:rPr>
        <w:t>«</w:t>
      </w:r>
      <w:r w:rsidRPr="00D14467">
        <w:rPr>
          <w:rFonts w:ascii="Times New Roman" w:hAnsi="Times New Roman" w:cs="Times New Roman"/>
          <w:sz w:val="28"/>
          <w:szCs w:val="28"/>
        </w:rPr>
        <w:t>Сеть науки</w:t>
      </w:r>
      <w:r w:rsidR="00D14467">
        <w:rPr>
          <w:rFonts w:ascii="Times New Roman" w:hAnsi="Times New Roman" w:cs="Times New Roman"/>
          <w:sz w:val="28"/>
          <w:szCs w:val="28"/>
        </w:rPr>
        <w:t>»</w:t>
      </w:r>
      <w:r w:rsidRPr="00D14467">
        <w:rPr>
          <w:rFonts w:ascii="Times New Roman" w:hAnsi="Times New Roman" w:cs="Times New Roman"/>
          <w:sz w:val="28"/>
          <w:szCs w:val="28"/>
        </w:rPr>
        <w:t xml:space="preserve"> (WEB </w:t>
      </w:r>
      <w:proofErr w:type="spellStart"/>
      <w:r w:rsidRPr="00D144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14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46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D14467">
        <w:rPr>
          <w:rFonts w:ascii="Times New Roman" w:hAnsi="Times New Roman" w:cs="Times New Roman"/>
          <w:sz w:val="28"/>
          <w:szCs w:val="28"/>
        </w:rPr>
        <w:t>), до 2,44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процента.</w:t>
      </w:r>
    </w:p>
    <w:p w:rsidR="001E76B1" w:rsidRPr="00D14467" w:rsidRDefault="00D14467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E76B1" w:rsidRPr="00D14467">
        <w:rPr>
          <w:rFonts w:ascii="Times New Roman" w:hAnsi="Times New Roman" w:cs="Times New Roman"/>
          <w:sz w:val="28"/>
          <w:szCs w:val="28"/>
        </w:rPr>
        <w:t>Правительству Российской Федерации совместно с органами исполнительной власти субъектов Российской Федерации:</w:t>
      </w:r>
    </w:p>
    <w:p w:rsidR="001E76B1" w:rsidRPr="00D14467" w:rsidRDefault="00D14467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E76B1" w:rsidRPr="00D14467">
        <w:rPr>
          <w:rFonts w:ascii="Times New Roman" w:hAnsi="Times New Roman" w:cs="Times New Roman"/>
          <w:sz w:val="28"/>
          <w:szCs w:val="28"/>
        </w:rPr>
        <w:t>принять к сентябрю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76B1" w:rsidRPr="00D14467">
        <w:rPr>
          <w:rFonts w:ascii="Times New Roman" w:hAnsi="Times New Roman" w:cs="Times New Roman"/>
          <w:sz w:val="28"/>
          <w:szCs w:val="28"/>
        </w:rPr>
        <w:t>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б)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подготовить до конца ноября 2012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 xml:space="preserve">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D1446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4467">
        <w:rPr>
          <w:rFonts w:ascii="Times New Roman" w:hAnsi="Times New Roman" w:cs="Times New Roman"/>
          <w:sz w:val="28"/>
          <w:szCs w:val="28"/>
        </w:rPr>
        <w:t xml:space="preserve"> реализации названных полномочий за счет бюджетных ассигнований федерального бюджета;</w:t>
      </w:r>
    </w:p>
    <w:p w:rsidR="001E76B1" w:rsidRPr="00D14467" w:rsidRDefault="00D14467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E76B1" w:rsidRPr="00D14467">
        <w:rPr>
          <w:rFonts w:ascii="Times New Roman" w:hAnsi="Times New Roman" w:cs="Times New Roman"/>
          <w:sz w:val="28"/>
          <w:szCs w:val="28"/>
        </w:rPr>
        <w:t>обеспечить до конца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76B1" w:rsidRPr="00D14467">
        <w:rPr>
          <w:rFonts w:ascii="Times New Roman" w:hAnsi="Times New Roman" w:cs="Times New Roman"/>
          <w:sz w:val="28"/>
          <w:szCs w:val="28"/>
        </w:rPr>
        <w:t>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1E76B1" w:rsidRPr="00D14467" w:rsidRDefault="00D14467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1E76B1" w:rsidRPr="00D14467">
        <w:rPr>
          <w:rFonts w:ascii="Times New Roman" w:hAnsi="Times New Roman" w:cs="Times New Roman"/>
          <w:sz w:val="28"/>
          <w:szCs w:val="28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76B1" w:rsidRPr="00D14467">
        <w:rPr>
          <w:rFonts w:ascii="Times New Roman" w:hAnsi="Times New Roman" w:cs="Times New Roman"/>
          <w:sz w:val="28"/>
          <w:szCs w:val="28"/>
        </w:rPr>
        <w:t xml:space="preserve">г. вопрос о формировании </w:t>
      </w:r>
      <w:r w:rsidR="001E76B1" w:rsidRPr="00D1446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1E76B1" w:rsidRPr="00D14467" w:rsidRDefault="00D14467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E76B1" w:rsidRPr="00D14467">
        <w:rPr>
          <w:rFonts w:ascii="Times New Roman" w:hAnsi="Times New Roman" w:cs="Times New Roman"/>
          <w:sz w:val="28"/>
          <w:szCs w:val="28"/>
        </w:rPr>
        <w:t>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76B1" w:rsidRPr="00D14467">
        <w:rPr>
          <w:rFonts w:ascii="Times New Roman" w:hAnsi="Times New Roman" w:cs="Times New Roman"/>
          <w:sz w:val="28"/>
          <w:szCs w:val="28"/>
        </w:rPr>
        <w:t>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1E76B1" w:rsidRPr="00D14467" w:rsidRDefault="00D14467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E76B1" w:rsidRPr="00D14467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 опубликования.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Президент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В.ПУТИН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467">
        <w:rPr>
          <w:rFonts w:ascii="Times New Roman" w:hAnsi="Times New Roman" w:cs="Times New Roman"/>
          <w:sz w:val="28"/>
          <w:szCs w:val="28"/>
        </w:rPr>
        <w:t>7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мая 2012</w:t>
      </w:r>
      <w:r w:rsidR="00D14467">
        <w:rPr>
          <w:rFonts w:ascii="Times New Roman" w:hAnsi="Times New Roman" w:cs="Times New Roman"/>
          <w:sz w:val="28"/>
          <w:szCs w:val="28"/>
        </w:rPr>
        <w:t> </w:t>
      </w:r>
      <w:r w:rsidRPr="00D14467">
        <w:rPr>
          <w:rFonts w:ascii="Times New Roman" w:hAnsi="Times New Roman" w:cs="Times New Roman"/>
          <w:sz w:val="28"/>
          <w:szCs w:val="28"/>
        </w:rPr>
        <w:t>года</w:t>
      </w:r>
    </w:p>
    <w:p w:rsidR="001E76B1" w:rsidRPr="00D14467" w:rsidRDefault="00D14467" w:rsidP="00D14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</w:t>
      </w:r>
      <w:r w:rsidR="001E76B1" w:rsidRPr="00D14467">
        <w:rPr>
          <w:rFonts w:ascii="Times New Roman" w:hAnsi="Times New Roman" w:cs="Times New Roman"/>
          <w:sz w:val="28"/>
          <w:szCs w:val="28"/>
        </w:rPr>
        <w:t>599</w:t>
      </w:r>
    </w:p>
    <w:p w:rsidR="001E76B1" w:rsidRPr="00D14467" w:rsidRDefault="001E76B1" w:rsidP="00D1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6B1" w:rsidRPr="00D14467" w:rsidRDefault="001E76B1" w:rsidP="00D14467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76B1" w:rsidRPr="00D14467" w:rsidSect="00D144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6B1"/>
    <w:rsid w:val="001E76B1"/>
    <w:rsid w:val="003F671C"/>
    <w:rsid w:val="00D1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7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0AE56BA81B376C37771F9840E55FF4CEB7E7F112B9B28501E70C25ACBF9F2A9500A17734A14G5x7M" TargetMode="External"/><Relationship Id="rId5" Type="http://schemas.openxmlformats.org/officeDocument/2006/relationships/hyperlink" Target="consultantplus://offline/ref=7E80AE56BA81B376C37771F9840E55FF46EF73791F2B9B28501E70C25ACBF9F2A9500A17734A16G5x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1020</Words>
  <Characters>5815</Characters>
  <Application>Microsoft Office Word</Application>
  <DocSecurity>0</DocSecurity>
  <Lines>48</Lines>
  <Paragraphs>13</Paragraphs>
  <ScaleCrop>false</ScaleCrop>
  <Company>Microsoft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kosintseva</dc:creator>
  <cp:keywords/>
  <dc:description/>
  <cp:lastModifiedBy>Позднякова Валентина Владимировна</cp:lastModifiedBy>
  <cp:revision>2</cp:revision>
  <dcterms:created xsi:type="dcterms:W3CDTF">2012-09-10T12:49:00Z</dcterms:created>
  <dcterms:modified xsi:type="dcterms:W3CDTF">2013-02-05T06:32:00Z</dcterms:modified>
</cp:coreProperties>
</file>