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64" w:rsidRDefault="00A45D64">
      <w:pPr>
        <w:pStyle w:val="ConsPlusNormal"/>
        <w:jc w:val="both"/>
        <w:outlineLvl w:val="0"/>
      </w:pPr>
    </w:p>
    <w:p w:rsidR="00A45D64" w:rsidRDefault="00A45D64">
      <w:pPr>
        <w:pStyle w:val="ConsPlusTitle"/>
        <w:jc w:val="center"/>
      </w:pPr>
      <w:r>
        <w:t>ВОЛГОДОНСКАЯ ГОРОДСКАЯ ДУМА</w:t>
      </w:r>
    </w:p>
    <w:p w:rsidR="00A45D64" w:rsidRDefault="00A45D64">
      <w:pPr>
        <w:pStyle w:val="ConsPlusTitle"/>
        <w:jc w:val="center"/>
      </w:pPr>
    </w:p>
    <w:p w:rsidR="00A45D64" w:rsidRDefault="00A45D64">
      <w:pPr>
        <w:pStyle w:val="ConsPlusTitle"/>
        <w:jc w:val="center"/>
      </w:pPr>
      <w:r>
        <w:t>РЕШЕНИЕ</w:t>
      </w:r>
    </w:p>
    <w:p w:rsidR="00A45D64" w:rsidRDefault="00A45D64">
      <w:pPr>
        <w:pStyle w:val="ConsPlusTitle"/>
        <w:jc w:val="center"/>
      </w:pPr>
      <w:r>
        <w:t>от 24 ноября 2010 г. N 145</w:t>
      </w:r>
    </w:p>
    <w:p w:rsidR="00A45D64" w:rsidRDefault="00A45D64">
      <w:pPr>
        <w:pStyle w:val="ConsPlusTitle"/>
        <w:jc w:val="center"/>
      </w:pPr>
    </w:p>
    <w:p w:rsidR="00A45D64" w:rsidRDefault="00A45D64">
      <w:pPr>
        <w:pStyle w:val="ConsPlusTitle"/>
        <w:jc w:val="center"/>
      </w:pPr>
      <w:r>
        <w:t>О ВНЕСЕНИИ ИЗМЕНЕНИЙ В РЕШЕНИЕ</w:t>
      </w:r>
    </w:p>
    <w:p w:rsidR="00A45D64" w:rsidRDefault="00A45D64">
      <w:pPr>
        <w:pStyle w:val="ConsPlusTitle"/>
        <w:jc w:val="center"/>
      </w:pPr>
      <w:r>
        <w:t>ВОЛГОДОНСКОЙ ГОРОДСКОЙ ДУМЫ ОТ 05.09.2007 N 110</w:t>
      </w:r>
    </w:p>
    <w:p w:rsidR="00A45D64" w:rsidRDefault="00A45D64">
      <w:pPr>
        <w:pStyle w:val="ConsPlusTitle"/>
        <w:jc w:val="center"/>
      </w:pPr>
      <w:r>
        <w:t>"О БЮДЖЕТНОМ ПРОЦЕССЕ В ГОРОДЕ ВОЛГОДОНСКЕ"</w:t>
      </w:r>
    </w:p>
    <w:p w:rsidR="00A45D64" w:rsidRDefault="00A45D64">
      <w:pPr>
        <w:pStyle w:val="ConsPlusNormal"/>
        <w:ind w:firstLine="540"/>
        <w:jc w:val="both"/>
      </w:pPr>
    </w:p>
    <w:p w:rsidR="00A45D64" w:rsidRDefault="00A45D64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A45D64" w:rsidRDefault="00A45D6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решению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городе Волгодонске" следующие изменения:</w:t>
      </w:r>
    </w:p>
    <w:p w:rsidR="00A45D64" w:rsidRDefault="00A45D64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8 части 1 статьи 15</w:t>
        </w:r>
      </w:hyperlink>
      <w:r>
        <w:t xml:space="preserve"> изложить в следующей редакции:</w:t>
      </w:r>
    </w:p>
    <w:p w:rsidR="00A45D64" w:rsidRDefault="00A45D64">
      <w:pPr>
        <w:pStyle w:val="ConsPlusNormal"/>
        <w:spacing w:before="220"/>
        <w:ind w:firstLine="540"/>
        <w:jc w:val="both"/>
      </w:pPr>
      <w:r>
        <w:t>"8) определяет порядок утверждения бюджетных смет подведомственных получателей бюджетных средств, являющихся казенными учреждениями;";</w:t>
      </w:r>
    </w:p>
    <w:p w:rsidR="00A45D64" w:rsidRDefault="00A45D64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пункте 9 части 1 статьи 15</w:t>
        </w:r>
      </w:hyperlink>
      <w:r>
        <w:t xml:space="preserve"> слово "формирует" заменить словами "формирует и утверждает";</w:t>
      </w:r>
    </w:p>
    <w:p w:rsidR="00A45D64" w:rsidRDefault="00A45D64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пункт 13.1 части 1 статьи 15</w:t>
        </w:r>
      </w:hyperlink>
      <w:r>
        <w:t xml:space="preserve"> изложить в следующей редакции:</w:t>
      </w:r>
    </w:p>
    <w:p w:rsidR="00A45D64" w:rsidRDefault="00A45D64">
      <w:pPr>
        <w:pStyle w:val="ConsPlusNormal"/>
        <w:spacing w:before="220"/>
        <w:ind w:firstLine="540"/>
        <w:jc w:val="both"/>
      </w:pPr>
      <w:r>
        <w:t>"13.1) отвечает от имени муниципального образования по денежным обязательствам подведомственных ему получателей бюджетных средств</w:t>
      </w:r>
      <w:proofErr w:type="gramStart"/>
      <w:r>
        <w:t>;"</w:t>
      </w:r>
      <w:proofErr w:type="gramEnd"/>
      <w:r>
        <w:t>;</w:t>
      </w:r>
    </w:p>
    <w:p w:rsidR="00A45D64" w:rsidRDefault="00A45D64">
      <w:pPr>
        <w:pStyle w:val="ConsPlusNormal"/>
        <w:spacing w:before="22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пункт 2 части 2 статьи 15</w:t>
        </w:r>
      </w:hyperlink>
      <w:r>
        <w:t xml:space="preserve"> изложить в следующей редакции:</w:t>
      </w:r>
    </w:p>
    <w:p w:rsidR="00A45D64" w:rsidRDefault="00A45D64">
      <w:pPr>
        <w:pStyle w:val="ConsPlusNormal"/>
        <w:spacing w:before="220"/>
        <w:ind w:firstLine="540"/>
        <w:jc w:val="both"/>
      </w:pPr>
      <w:r>
        <w:t>"2)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</w:t>
      </w:r>
      <w:proofErr w:type="gramStart"/>
      <w:r>
        <w:t>.";</w:t>
      </w:r>
      <w:proofErr w:type="gramEnd"/>
    </w:p>
    <w:p w:rsidR="00A45D64" w:rsidRDefault="00A45D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45D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D64" w:rsidRDefault="00A45D64">
            <w:pPr>
              <w:pStyle w:val="ConsPlusNormal"/>
              <w:jc w:val="both"/>
            </w:pPr>
            <w:r>
              <w:rPr>
                <w:color w:val="392C69"/>
              </w:rPr>
              <w:t>Пункт 5 части 1 вступает в силу со дня официального опубликования решения в бюллетене "Волгодонск официальный" (</w:t>
            </w:r>
            <w:hyperlink w:anchor="P28" w:history="1">
              <w:r>
                <w:rPr>
                  <w:color w:val="0000FF"/>
                </w:rPr>
                <w:t>часть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A45D64" w:rsidRDefault="00A45D64">
      <w:pPr>
        <w:pStyle w:val="ConsPlusNormal"/>
        <w:spacing w:before="280"/>
        <w:ind w:firstLine="540"/>
        <w:jc w:val="both"/>
      </w:pPr>
      <w:bookmarkStart w:id="0" w:name="P20"/>
      <w:bookmarkEnd w:id="0"/>
      <w:r>
        <w:t xml:space="preserve">5) в </w:t>
      </w:r>
      <w:hyperlink r:id="rId11" w:history="1">
        <w:r>
          <w:rPr>
            <w:color w:val="0000FF"/>
          </w:rPr>
          <w:t>части 2</w:t>
        </w:r>
      </w:hyperlink>
      <w:r>
        <w:t xml:space="preserve">, </w:t>
      </w:r>
      <w:hyperlink r:id="rId12" w:history="1">
        <w:r>
          <w:rPr>
            <w:color w:val="0000FF"/>
          </w:rPr>
          <w:t>части 3 статьи 29</w:t>
        </w:r>
      </w:hyperlink>
      <w:r>
        <w:t xml:space="preserve"> слова "по бюджету, налогам, сборам, экономическому развитию, инвестициям и управлению муниципальной собственностью" заменить словами "по бюджету, налогам, сборам, муниципальной собственности";</w:t>
      </w:r>
    </w:p>
    <w:p w:rsidR="00A45D64" w:rsidRDefault="00A45D64">
      <w:pPr>
        <w:pStyle w:val="ConsPlusNormal"/>
        <w:spacing w:before="220"/>
        <w:ind w:firstLine="540"/>
        <w:jc w:val="both"/>
      </w:pPr>
      <w:r>
        <w:t xml:space="preserve">6) в </w:t>
      </w:r>
      <w:hyperlink r:id="rId13" w:history="1">
        <w:r>
          <w:rPr>
            <w:color w:val="0000FF"/>
          </w:rPr>
          <w:t>абзаце пятом части 3 статьи 41</w:t>
        </w:r>
      </w:hyperlink>
      <w:r>
        <w:t xml:space="preserve"> слова "бюджетных учреждений" заменить словами "казенных учреждений";</w:t>
      </w:r>
    </w:p>
    <w:p w:rsidR="00A45D64" w:rsidRDefault="00A45D64">
      <w:pPr>
        <w:pStyle w:val="ConsPlusNormal"/>
        <w:spacing w:before="220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часть 3 статьи 41</w:t>
        </w:r>
      </w:hyperlink>
      <w:r>
        <w:t xml:space="preserve"> дополнить новым абзацем двенадцатым следующего содержания:</w:t>
      </w:r>
    </w:p>
    <w:p w:rsidR="00A45D64" w:rsidRDefault="00A45D64">
      <w:pPr>
        <w:pStyle w:val="ConsPlusNormal"/>
        <w:spacing w:before="220"/>
        <w:ind w:firstLine="540"/>
        <w:jc w:val="both"/>
      </w:pPr>
      <w:r>
        <w:t>"в случае изменения типа муниципальных учреждений и организационно-правовой формы муниципальных унитарных предприятий</w:t>
      </w:r>
      <w:proofErr w:type="gramStart"/>
      <w:r>
        <w:t>.";</w:t>
      </w:r>
      <w:proofErr w:type="gramEnd"/>
    </w:p>
    <w:p w:rsidR="00A45D64" w:rsidRDefault="00A45D64">
      <w:pPr>
        <w:pStyle w:val="ConsPlusNormal"/>
        <w:spacing w:before="220"/>
        <w:ind w:firstLine="540"/>
        <w:jc w:val="both"/>
      </w:pPr>
      <w:r>
        <w:t xml:space="preserve">8) </w:t>
      </w:r>
      <w:hyperlink r:id="rId15" w:history="1">
        <w:r>
          <w:rPr>
            <w:color w:val="0000FF"/>
          </w:rPr>
          <w:t>абзац двенадцатый части 3 статьи 41</w:t>
        </w:r>
      </w:hyperlink>
      <w:r>
        <w:t xml:space="preserve"> считать абзацем тринадцатым части 3 статьи 41;</w:t>
      </w:r>
    </w:p>
    <w:p w:rsidR="00A45D64" w:rsidRDefault="00A45D64">
      <w:pPr>
        <w:pStyle w:val="ConsPlusNormal"/>
        <w:spacing w:before="220"/>
        <w:ind w:firstLine="540"/>
        <w:jc w:val="both"/>
      </w:pPr>
      <w:r>
        <w:t xml:space="preserve">9) в </w:t>
      </w:r>
      <w:hyperlink r:id="rId16" w:history="1">
        <w:r>
          <w:rPr>
            <w:color w:val="0000FF"/>
          </w:rPr>
          <w:t>части 5 статьи 51</w:t>
        </w:r>
      </w:hyperlink>
      <w:r>
        <w:t xml:space="preserve"> слова "на основании" заменить словами "с учетом";</w:t>
      </w:r>
    </w:p>
    <w:p w:rsidR="00A45D64" w:rsidRDefault="00A45D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45D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D64" w:rsidRDefault="00A45D64">
            <w:pPr>
              <w:pStyle w:val="ConsPlusNormal"/>
              <w:jc w:val="both"/>
            </w:pPr>
            <w:r>
              <w:rPr>
                <w:color w:val="392C69"/>
              </w:rPr>
              <w:t>Пункт 10 части 1 вступает в силу со дня официального опубликования решения в бюллетене "Волгодонск официальный" (</w:t>
            </w:r>
            <w:hyperlink w:anchor="P28" w:history="1">
              <w:r>
                <w:rPr>
                  <w:color w:val="0000FF"/>
                </w:rPr>
                <w:t>часть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A45D64" w:rsidRDefault="00A45D64">
      <w:pPr>
        <w:pStyle w:val="ConsPlusNormal"/>
        <w:spacing w:before="280"/>
        <w:ind w:firstLine="540"/>
        <w:jc w:val="both"/>
      </w:pPr>
      <w:bookmarkStart w:id="1" w:name="P27"/>
      <w:bookmarkEnd w:id="1"/>
      <w:proofErr w:type="gramStart"/>
      <w:r>
        <w:t xml:space="preserve">10) в </w:t>
      </w:r>
      <w:hyperlink r:id="rId17" w:history="1">
        <w:r>
          <w:rPr>
            <w:color w:val="0000FF"/>
          </w:rPr>
          <w:t>части 2 статьи 53</w:t>
        </w:r>
      </w:hyperlink>
      <w:r>
        <w:t xml:space="preserve"> слова "по бюджету, налогам, сборам, экономическому развитию, инвестициям и управлению муниципальной собственностью" заменить словами "по бюджету, налогам, сборам, муниципальной собственности".</w:t>
      </w:r>
      <w:proofErr w:type="gramEnd"/>
    </w:p>
    <w:p w:rsidR="00A45D64" w:rsidRDefault="00A45D64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2. Решение вступает в силу с 01.01.2011, за исключением </w:t>
      </w:r>
      <w:hyperlink w:anchor="P20" w:history="1">
        <w:r>
          <w:rPr>
            <w:color w:val="0000FF"/>
          </w:rPr>
          <w:t>пунктов 5</w:t>
        </w:r>
      </w:hyperlink>
      <w:r>
        <w:t xml:space="preserve">, </w:t>
      </w:r>
      <w:hyperlink w:anchor="P27" w:history="1">
        <w:r>
          <w:rPr>
            <w:color w:val="0000FF"/>
          </w:rPr>
          <w:t>10 части 1</w:t>
        </w:r>
      </w:hyperlink>
      <w:r>
        <w:t xml:space="preserve"> настоящего решения, вступающих в силу со дня официального опубликования решения в бюллетене "Волгодонск официальный".</w:t>
      </w:r>
    </w:p>
    <w:p w:rsidR="00A45D64" w:rsidRDefault="00A45D6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налогам, сборам, муниципальной собственности (В.И. Иванников) и заместителя главы Администрации города по экономике и финансам М.Г. </w:t>
      </w:r>
      <w:proofErr w:type="spellStart"/>
      <w:r>
        <w:t>Тена</w:t>
      </w:r>
      <w:proofErr w:type="spellEnd"/>
      <w:r>
        <w:t>.</w:t>
      </w:r>
    </w:p>
    <w:p w:rsidR="00A45D64" w:rsidRDefault="00A45D64">
      <w:pPr>
        <w:pStyle w:val="ConsPlusNormal"/>
        <w:ind w:firstLine="540"/>
        <w:jc w:val="both"/>
      </w:pPr>
    </w:p>
    <w:p w:rsidR="00A45D64" w:rsidRDefault="00A45D64">
      <w:pPr>
        <w:pStyle w:val="ConsPlusNormal"/>
        <w:jc w:val="right"/>
      </w:pPr>
      <w:r>
        <w:t>Мэр города Волгодонска</w:t>
      </w:r>
    </w:p>
    <w:p w:rsidR="00A45D64" w:rsidRDefault="00A45D64">
      <w:pPr>
        <w:pStyle w:val="ConsPlusNormal"/>
        <w:jc w:val="right"/>
      </w:pPr>
      <w:r>
        <w:t>В.А.ФИРСОВ</w:t>
      </w:r>
    </w:p>
    <w:p w:rsidR="00A45D64" w:rsidRDefault="00A45D64">
      <w:pPr>
        <w:pStyle w:val="ConsPlusNormal"/>
      </w:pPr>
      <w:r>
        <w:t>Проект вносит</w:t>
      </w:r>
    </w:p>
    <w:p w:rsidR="00A45D64" w:rsidRDefault="00A45D64">
      <w:pPr>
        <w:pStyle w:val="ConsPlusNormal"/>
        <w:spacing w:before="220"/>
      </w:pPr>
      <w:r>
        <w:t>Мэр города Волгодонска</w:t>
      </w:r>
    </w:p>
    <w:p w:rsidR="00A45D64" w:rsidRDefault="00A45D64">
      <w:pPr>
        <w:pStyle w:val="ConsPlusNormal"/>
        <w:ind w:firstLine="540"/>
        <w:jc w:val="both"/>
      </w:pPr>
    </w:p>
    <w:p w:rsidR="00A45D64" w:rsidRDefault="00A45D64">
      <w:pPr>
        <w:pStyle w:val="ConsPlusNormal"/>
        <w:ind w:firstLine="540"/>
        <w:jc w:val="both"/>
      </w:pPr>
    </w:p>
    <w:p w:rsidR="00A45D64" w:rsidRDefault="00A45D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6F7" w:rsidRDefault="007426F7"/>
    <w:sectPr w:rsidR="007426F7" w:rsidSect="006F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45D64"/>
    <w:rsid w:val="007426F7"/>
    <w:rsid w:val="00A4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D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84D7F86BFD06FC783B6EE73A5B4AD04371424170140B48D11B87D99E51439FF674D5BA7FE02B90B713575491F988B43C935B2F44A89A57A20E7X2BAL" TargetMode="External"/><Relationship Id="rId13" Type="http://schemas.openxmlformats.org/officeDocument/2006/relationships/hyperlink" Target="consultantplus://offline/ref=99E84D7F86BFD06FC783B6EE73A5B4AD04371424170140B48D11B87D99E51439FF674D5BA7FE02B90B723274491F988B43C935B2F44A89A57A20E7X2BA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E84D7F86BFD06FC783B6EE73A5B4AD04371424170140B48D11B87D99E51439FF674D5BA7FE02B90B713576491F988B43C935B2F44A89A57A20E7X2BAL" TargetMode="External"/><Relationship Id="rId12" Type="http://schemas.openxmlformats.org/officeDocument/2006/relationships/hyperlink" Target="consultantplus://offline/ref=99E84D7F86BFD06FC783B6EE73A5B4AD04371424170140B48D11B87D99E51439FF674D5BA7FE02B90B723576491F988B43C935B2F44A89A57A20E7X2BAL" TargetMode="External"/><Relationship Id="rId17" Type="http://schemas.openxmlformats.org/officeDocument/2006/relationships/hyperlink" Target="consultantplus://offline/ref=99E84D7F86BFD06FC783B6EE73A5B4AD04371424170140B48D11B87D99E51439FF674D5BA7FE02B90B73317F491F988B43C935B2F44A89A57A20E7X2B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E84D7F86BFD06FC783B6EE73A5B4AD04371424170140B48D11B87D99E51439FF674D5BA7FE02B90B733371491F988B43C935B2F44A89A57A20E7X2B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E84D7F86BFD06FC783B6EE73A5B4AD04371424170140B48D11B87D99E51439FF674D5BA7FE02B90B74317E491F988B43C935B2F44A89A57A20E7X2BAL" TargetMode="External"/><Relationship Id="rId11" Type="http://schemas.openxmlformats.org/officeDocument/2006/relationships/hyperlink" Target="consultantplus://offline/ref=99E84D7F86BFD06FC783B6EE73A5B4AD04371424170140B48D11B87D99E51439FF674D5BA7FE02B90B743675491F988B43C935B2F44A89A57A20E7X2BAL" TargetMode="External"/><Relationship Id="rId5" Type="http://schemas.openxmlformats.org/officeDocument/2006/relationships/hyperlink" Target="consultantplus://offline/ref=99E84D7F86BFD06FC783A8E365C9EBA8033D4D2B15074BE3D54EE320CEEC1E6EAA284C15E1F11DB90A6E367743X4B2L" TargetMode="External"/><Relationship Id="rId15" Type="http://schemas.openxmlformats.org/officeDocument/2006/relationships/hyperlink" Target="consultantplus://offline/ref=99E84D7F86BFD06FC783B6EE73A5B4AD04371424170140B48D11B87D99E51439FF674D5BA7FE02B90B723376491F988B43C935B2F44A89A57A20E7X2BAL" TargetMode="External"/><Relationship Id="rId10" Type="http://schemas.openxmlformats.org/officeDocument/2006/relationships/hyperlink" Target="consultantplus://offline/ref=99E84D7F86BFD06FC783B6EE73A5B4AD04371424170140B48D11B87D99E51439FF674D5BA7FE02B90B713677491F988B43C935B2F44A89A57A20E7X2BA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9E84D7F86BFD06FC783A8E365C9EBA8033E482E15064BE3D54EE320CEEC1E6EAA284C15E1F11DB90A6E367743X4B2L" TargetMode="External"/><Relationship Id="rId9" Type="http://schemas.openxmlformats.org/officeDocument/2006/relationships/hyperlink" Target="consultantplus://offline/ref=99E84D7F86BFD06FC783B6EE73A5B4AD04371424170140B48D11B87D99E51439FF674D5BA7FE02B90B733C77491F988B43C935B2F44A89A57A20E7X2BAL" TargetMode="External"/><Relationship Id="rId14" Type="http://schemas.openxmlformats.org/officeDocument/2006/relationships/hyperlink" Target="consultantplus://offline/ref=99E84D7F86BFD06FC783B6EE73A5B4AD04371424170140B48D11B87D99E51439FF674D5BA7FE02B90B72317E491F988B43C935B2F44A89A57A20E7X2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2019-01-22T11:01:00Z</dcterms:created>
  <dcterms:modified xsi:type="dcterms:W3CDTF">2019-01-22T11:01:00Z</dcterms:modified>
</cp:coreProperties>
</file>