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1431" w:rsidRPr="005B6A3F" w:rsidRDefault="002F4670" w:rsidP="00B8709D">
      <w:pPr>
        <w:widowControl w:val="0"/>
        <w:shd w:val="clear" w:color="auto" w:fill="FFFFFF"/>
        <w:ind w:right="-381"/>
        <w:jc w:val="center"/>
        <w:rPr>
          <w:bCs/>
          <w:szCs w:val="28"/>
        </w:rPr>
      </w:pPr>
      <w:r>
        <w:rPr>
          <w:b/>
          <w:bCs/>
          <w:szCs w:val="28"/>
        </w:rPr>
        <w:t>Оперативная информация</w:t>
      </w:r>
    </w:p>
    <w:p w:rsidR="00E12DDF" w:rsidRPr="005B6A3F" w:rsidRDefault="00E12DDF" w:rsidP="00B8709D">
      <w:pPr>
        <w:widowControl w:val="0"/>
        <w:shd w:val="clear" w:color="auto" w:fill="FFFFFF"/>
        <w:jc w:val="center"/>
        <w:rPr>
          <w:b/>
          <w:bCs/>
          <w:szCs w:val="28"/>
        </w:rPr>
      </w:pPr>
      <w:r w:rsidRPr="005B6A3F">
        <w:rPr>
          <w:b/>
          <w:bCs/>
          <w:szCs w:val="28"/>
        </w:rPr>
        <w:t xml:space="preserve">об итогах социально-экономического развития города Волгодонска </w:t>
      </w:r>
    </w:p>
    <w:p w:rsidR="00421431" w:rsidRPr="00E45436" w:rsidRDefault="00E12DDF" w:rsidP="00B8709D">
      <w:pPr>
        <w:widowControl w:val="0"/>
        <w:shd w:val="clear" w:color="auto" w:fill="FFFFFF"/>
        <w:jc w:val="center"/>
        <w:rPr>
          <w:bCs/>
          <w:i/>
          <w:szCs w:val="28"/>
        </w:rPr>
      </w:pPr>
      <w:r w:rsidRPr="005B6A3F">
        <w:rPr>
          <w:b/>
          <w:bCs/>
          <w:szCs w:val="28"/>
        </w:rPr>
        <w:t xml:space="preserve">за </w:t>
      </w:r>
      <w:r w:rsidR="001B7551">
        <w:rPr>
          <w:b/>
          <w:bCs/>
          <w:szCs w:val="28"/>
        </w:rPr>
        <w:t xml:space="preserve">1 </w:t>
      </w:r>
      <w:r w:rsidR="0029120E">
        <w:rPr>
          <w:b/>
          <w:bCs/>
          <w:szCs w:val="28"/>
        </w:rPr>
        <w:t>полугодие</w:t>
      </w:r>
      <w:r w:rsidR="001B7551">
        <w:rPr>
          <w:b/>
          <w:bCs/>
          <w:szCs w:val="28"/>
        </w:rPr>
        <w:t xml:space="preserve"> </w:t>
      </w:r>
      <w:r w:rsidR="00446338" w:rsidRPr="005B6A3F">
        <w:rPr>
          <w:b/>
          <w:bCs/>
          <w:szCs w:val="28"/>
        </w:rPr>
        <w:t>201</w:t>
      </w:r>
      <w:r w:rsidR="001B7551">
        <w:rPr>
          <w:b/>
          <w:bCs/>
          <w:szCs w:val="28"/>
        </w:rPr>
        <w:t>8</w:t>
      </w:r>
      <w:r w:rsidRPr="005B6A3F">
        <w:rPr>
          <w:b/>
          <w:bCs/>
          <w:szCs w:val="28"/>
        </w:rPr>
        <w:t xml:space="preserve"> год</w:t>
      </w:r>
      <w:r w:rsidR="001B7551">
        <w:rPr>
          <w:b/>
          <w:bCs/>
          <w:szCs w:val="28"/>
        </w:rPr>
        <w:t>а</w:t>
      </w:r>
    </w:p>
    <w:p w:rsidR="00F75A82" w:rsidRDefault="00F75A82" w:rsidP="00B8709D">
      <w:pPr>
        <w:ind w:firstLine="708"/>
        <w:jc w:val="both"/>
        <w:rPr>
          <w:szCs w:val="28"/>
        </w:rPr>
      </w:pPr>
    </w:p>
    <w:p w:rsidR="00A70BF1" w:rsidRDefault="00A70BF1" w:rsidP="00B8709D">
      <w:pPr>
        <w:ind w:firstLine="708"/>
        <w:jc w:val="both"/>
        <w:rPr>
          <w:szCs w:val="28"/>
        </w:rPr>
      </w:pPr>
    </w:p>
    <w:p w:rsidR="00600D0A" w:rsidRDefault="00600D0A" w:rsidP="00B8709D">
      <w:pPr>
        <w:ind w:firstLine="708"/>
        <w:jc w:val="both"/>
        <w:rPr>
          <w:szCs w:val="28"/>
        </w:rPr>
      </w:pPr>
      <w:r w:rsidRPr="00600D0A">
        <w:rPr>
          <w:szCs w:val="28"/>
        </w:rPr>
        <w:t>Численность населения (</w:t>
      </w:r>
      <w:r w:rsidRPr="00600D0A">
        <w:rPr>
          <w:i/>
          <w:szCs w:val="28"/>
        </w:rPr>
        <w:t>по оценке Ростовстата</w:t>
      </w:r>
      <w:r w:rsidRPr="00600D0A">
        <w:rPr>
          <w:szCs w:val="28"/>
        </w:rPr>
        <w:t>)</w:t>
      </w:r>
      <w:r w:rsidRPr="00600D0A">
        <w:rPr>
          <w:b/>
          <w:szCs w:val="28"/>
          <w:vertAlign w:val="superscript"/>
        </w:rPr>
        <w:t xml:space="preserve"> </w:t>
      </w:r>
      <w:r w:rsidRPr="00600D0A">
        <w:rPr>
          <w:szCs w:val="28"/>
        </w:rPr>
        <w:t xml:space="preserve"> на 1 января 201</w:t>
      </w:r>
      <w:r>
        <w:rPr>
          <w:szCs w:val="28"/>
        </w:rPr>
        <w:t>8</w:t>
      </w:r>
      <w:r w:rsidRPr="00600D0A">
        <w:rPr>
          <w:szCs w:val="28"/>
        </w:rPr>
        <w:t xml:space="preserve"> года по городу Волг</w:t>
      </w:r>
      <w:r w:rsidRPr="00600D0A">
        <w:rPr>
          <w:szCs w:val="28"/>
        </w:rPr>
        <w:t>о</w:t>
      </w:r>
      <w:r w:rsidRPr="00600D0A">
        <w:rPr>
          <w:szCs w:val="28"/>
        </w:rPr>
        <w:t xml:space="preserve">донску составила </w:t>
      </w:r>
      <w:r w:rsidR="004170ED">
        <w:rPr>
          <w:szCs w:val="28"/>
        </w:rPr>
        <w:t xml:space="preserve">171729 </w:t>
      </w:r>
      <w:r w:rsidRPr="00600D0A">
        <w:rPr>
          <w:szCs w:val="28"/>
        </w:rPr>
        <w:t>человек.</w:t>
      </w:r>
    </w:p>
    <w:p w:rsidR="004170ED" w:rsidRDefault="004170ED" w:rsidP="00B8709D">
      <w:pPr>
        <w:ind w:firstLine="708"/>
        <w:jc w:val="both"/>
        <w:rPr>
          <w:szCs w:val="28"/>
        </w:rPr>
      </w:pPr>
      <w:r>
        <w:rPr>
          <w:szCs w:val="28"/>
        </w:rPr>
        <w:t>По итогам 1 полугодия 2018 года сложился миграционный прирост населения г</w:t>
      </w:r>
      <w:proofErr w:type="gramStart"/>
      <w:r>
        <w:rPr>
          <w:szCs w:val="28"/>
        </w:rPr>
        <w:t>.В</w:t>
      </w:r>
      <w:proofErr w:type="gramEnd"/>
      <w:r>
        <w:rPr>
          <w:szCs w:val="28"/>
        </w:rPr>
        <w:t>олгодонска – 285 человек</w:t>
      </w:r>
      <w:r w:rsidR="009B457A">
        <w:rPr>
          <w:szCs w:val="28"/>
        </w:rPr>
        <w:t xml:space="preserve"> (число прибывших – 2512 чел., число выбывших – 2227 чел.), в 1 полугодии</w:t>
      </w:r>
      <w:r>
        <w:rPr>
          <w:szCs w:val="28"/>
        </w:rPr>
        <w:t xml:space="preserve"> 2017 года – </w:t>
      </w:r>
      <w:r w:rsidR="0036430B">
        <w:rPr>
          <w:szCs w:val="28"/>
        </w:rPr>
        <w:t>286 человек</w:t>
      </w:r>
      <w:r w:rsidR="009B457A">
        <w:rPr>
          <w:szCs w:val="28"/>
        </w:rPr>
        <w:t xml:space="preserve"> (число прибывших – 2354 чел., число выбывших – 2068 чел.)</w:t>
      </w:r>
      <w:r w:rsidR="0036430B">
        <w:rPr>
          <w:szCs w:val="28"/>
        </w:rPr>
        <w:t>.</w:t>
      </w:r>
    </w:p>
    <w:p w:rsidR="0036430B" w:rsidRDefault="009B457A" w:rsidP="00B8709D">
      <w:pPr>
        <w:ind w:firstLine="708"/>
        <w:jc w:val="both"/>
        <w:rPr>
          <w:szCs w:val="28"/>
        </w:rPr>
      </w:pPr>
      <w:r>
        <w:rPr>
          <w:szCs w:val="28"/>
        </w:rPr>
        <w:t xml:space="preserve">В январе-мае 2018 года в городе, как и в аналогичном периоде предшествующего года, число </w:t>
      </w:r>
      <w:proofErr w:type="gramStart"/>
      <w:r>
        <w:rPr>
          <w:szCs w:val="28"/>
        </w:rPr>
        <w:t>умерших</w:t>
      </w:r>
      <w:proofErr w:type="gramEnd"/>
      <w:r>
        <w:rPr>
          <w:szCs w:val="28"/>
        </w:rPr>
        <w:t xml:space="preserve"> превысило родившихся. </w:t>
      </w:r>
      <w:proofErr w:type="gramStart"/>
      <w:r>
        <w:rPr>
          <w:szCs w:val="28"/>
        </w:rPr>
        <w:t>По итогам января-мая 2018 года отмечается рост естественной убыли населения – 171 человек (родилось – 631 чел., умерло – 802 чел.), в аналогичном периоде 2017 года – 22 человека (родилось – 683 чел., умерло – 705 чел.).</w:t>
      </w:r>
      <w:proofErr w:type="gramEnd"/>
    </w:p>
    <w:p w:rsidR="009B457A" w:rsidRPr="00600D0A" w:rsidRDefault="009B457A" w:rsidP="00B8709D">
      <w:pPr>
        <w:ind w:firstLine="708"/>
        <w:jc w:val="both"/>
        <w:rPr>
          <w:szCs w:val="28"/>
        </w:rPr>
      </w:pPr>
    </w:p>
    <w:p w:rsidR="003E0049" w:rsidRPr="009F6FC3" w:rsidRDefault="003E0049" w:rsidP="00B8709D">
      <w:pPr>
        <w:ind w:firstLine="708"/>
        <w:jc w:val="both"/>
        <w:rPr>
          <w:szCs w:val="28"/>
        </w:rPr>
      </w:pPr>
      <w:r w:rsidRPr="009F6FC3">
        <w:rPr>
          <w:szCs w:val="28"/>
        </w:rPr>
        <w:t>По состоянию на 01.</w:t>
      </w:r>
      <w:r w:rsidR="002F4670">
        <w:rPr>
          <w:szCs w:val="28"/>
        </w:rPr>
        <w:t>0</w:t>
      </w:r>
      <w:r w:rsidR="00984E35">
        <w:rPr>
          <w:szCs w:val="28"/>
        </w:rPr>
        <w:t>7</w:t>
      </w:r>
      <w:r w:rsidRPr="009F6FC3">
        <w:rPr>
          <w:szCs w:val="28"/>
        </w:rPr>
        <w:t>.201</w:t>
      </w:r>
      <w:r w:rsidR="002F4670">
        <w:rPr>
          <w:szCs w:val="28"/>
        </w:rPr>
        <w:t>8</w:t>
      </w:r>
      <w:r w:rsidRPr="009F6FC3">
        <w:rPr>
          <w:szCs w:val="28"/>
        </w:rPr>
        <w:t xml:space="preserve"> в Волгодонске насчитывается </w:t>
      </w:r>
      <w:r w:rsidR="00B31CD2">
        <w:rPr>
          <w:szCs w:val="28"/>
        </w:rPr>
        <w:t>8429</w:t>
      </w:r>
      <w:r w:rsidRPr="009F6FC3">
        <w:rPr>
          <w:szCs w:val="28"/>
        </w:rPr>
        <w:t xml:space="preserve"> предприяти</w:t>
      </w:r>
      <w:r w:rsidR="00B31CD2">
        <w:rPr>
          <w:szCs w:val="28"/>
        </w:rPr>
        <w:t>й</w:t>
      </w:r>
      <w:r w:rsidRPr="009F6FC3">
        <w:rPr>
          <w:szCs w:val="28"/>
        </w:rPr>
        <w:t xml:space="preserve"> крупного и малого бизнеса, ИП, в том числе: </w:t>
      </w:r>
    </w:p>
    <w:p w:rsidR="003E0049" w:rsidRPr="009F6FC3" w:rsidRDefault="003E0049" w:rsidP="00B8709D">
      <w:pPr>
        <w:ind w:firstLine="708"/>
        <w:jc w:val="both"/>
        <w:rPr>
          <w:szCs w:val="28"/>
        </w:rPr>
      </w:pPr>
      <w:r w:rsidRPr="009F6FC3">
        <w:rPr>
          <w:szCs w:val="28"/>
        </w:rPr>
        <w:t xml:space="preserve">- предприятий – юридических лиц – </w:t>
      </w:r>
      <w:r w:rsidR="00984E35">
        <w:rPr>
          <w:szCs w:val="28"/>
        </w:rPr>
        <w:t>2 993</w:t>
      </w:r>
      <w:r w:rsidRPr="009F6FC3">
        <w:rPr>
          <w:szCs w:val="28"/>
        </w:rPr>
        <w:t>;</w:t>
      </w:r>
    </w:p>
    <w:p w:rsidR="003E0049" w:rsidRPr="009F6FC3" w:rsidRDefault="003E0049" w:rsidP="00B8709D">
      <w:pPr>
        <w:ind w:firstLine="708"/>
        <w:jc w:val="both"/>
        <w:rPr>
          <w:szCs w:val="28"/>
        </w:rPr>
      </w:pPr>
      <w:r w:rsidRPr="009F6FC3">
        <w:rPr>
          <w:szCs w:val="28"/>
        </w:rPr>
        <w:t xml:space="preserve">- индивидуальных предпринимателей – </w:t>
      </w:r>
      <w:r w:rsidR="00984E35">
        <w:rPr>
          <w:szCs w:val="28"/>
        </w:rPr>
        <w:t>5 436</w:t>
      </w:r>
      <w:r w:rsidRPr="009F6FC3">
        <w:rPr>
          <w:szCs w:val="28"/>
        </w:rPr>
        <w:t>.</w:t>
      </w:r>
    </w:p>
    <w:p w:rsidR="005A0C9E" w:rsidRPr="005A0C9E" w:rsidRDefault="005A0C9E" w:rsidP="00B8709D">
      <w:pPr>
        <w:ind w:firstLine="708"/>
        <w:jc w:val="both"/>
        <w:rPr>
          <w:szCs w:val="28"/>
        </w:rPr>
      </w:pPr>
    </w:p>
    <w:p w:rsidR="004D47FF" w:rsidRPr="00EA6B32" w:rsidRDefault="004D47FF" w:rsidP="00B8709D">
      <w:pPr>
        <w:pStyle w:val="3"/>
        <w:rPr>
          <w:sz w:val="28"/>
          <w:szCs w:val="28"/>
        </w:rPr>
      </w:pPr>
      <w:r w:rsidRPr="00EA6B32">
        <w:rPr>
          <w:sz w:val="28"/>
          <w:szCs w:val="28"/>
        </w:rPr>
        <w:t>Основные социально-экономические показатели города Волгодонска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440"/>
        <w:gridCol w:w="1440"/>
        <w:gridCol w:w="1514"/>
      </w:tblGrid>
      <w:tr w:rsidR="004D47FF" w:rsidRPr="00C86AF6" w:rsidTr="00C86AF6">
        <w:tblPrEx>
          <w:tblCellMar>
            <w:top w:w="0" w:type="dxa"/>
            <w:bottom w:w="0" w:type="dxa"/>
          </w:tblCellMar>
        </w:tblPrEx>
        <w:trPr>
          <w:cantSplit/>
          <w:trHeight w:val="964"/>
        </w:trPr>
        <w:tc>
          <w:tcPr>
            <w:tcW w:w="5529" w:type="dxa"/>
            <w:vAlign w:val="center"/>
          </w:tcPr>
          <w:p w:rsidR="004D47FF" w:rsidRPr="00C86AF6" w:rsidRDefault="00C86AF6" w:rsidP="00B8709D">
            <w:pPr>
              <w:jc w:val="center"/>
              <w:rPr>
                <w:i/>
                <w:color w:val="000000"/>
                <w:sz w:val="26"/>
                <w:szCs w:val="26"/>
              </w:rPr>
            </w:pPr>
            <w:r w:rsidRPr="00C86AF6">
              <w:rPr>
                <w:i/>
                <w:color w:val="000000"/>
                <w:sz w:val="26"/>
                <w:szCs w:val="26"/>
              </w:rPr>
              <w:t>Показатель</w:t>
            </w:r>
          </w:p>
        </w:tc>
        <w:tc>
          <w:tcPr>
            <w:tcW w:w="1440" w:type="dxa"/>
            <w:vAlign w:val="center"/>
          </w:tcPr>
          <w:p w:rsidR="004D47FF" w:rsidRPr="00C86AF6" w:rsidRDefault="0097111F" w:rsidP="00B8709D">
            <w:pPr>
              <w:jc w:val="center"/>
              <w:rPr>
                <w:i/>
                <w:iCs/>
                <w:color w:val="000000"/>
                <w:sz w:val="26"/>
                <w:szCs w:val="26"/>
              </w:rPr>
            </w:pPr>
            <w:r>
              <w:rPr>
                <w:i/>
                <w:iCs/>
                <w:color w:val="000000"/>
                <w:sz w:val="26"/>
                <w:szCs w:val="26"/>
              </w:rPr>
              <w:t xml:space="preserve">1 </w:t>
            </w:r>
            <w:r w:rsidR="00B31CD2">
              <w:rPr>
                <w:i/>
                <w:iCs/>
                <w:color w:val="000000"/>
                <w:sz w:val="26"/>
                <w:szCs w:val="26"/>
              </w:rPr>
              <w:t>полуг</w:t>
            </w:r>
            <w:r w:rsidR="009A5B84">
              <w:rPr>
                <w:i/>
                <w:iCs/>
                <w:color w:val="000000"/>
                <w:sz w:val="26"/>
                <w:szCs w:val="26"/>
              </w:rPr>
              <w:t>.</w:t>
            </w:r>
            <w:r>
              <w:rPr>
                <w:i/>
                <w:iCs/>
                <w:color w:val="000000"/>
                <w:sz w:val="26"/>
                <w:szCs w:val="26"/>
              </w:rPr>
              <w:t xml:space="preserve"> </w:t>
            </w:r>
            <w:r w:rsidR="004D47FF" w:rsidRPr="00C86AF6">
              <w:rPr>
                <w:i/>
                <w:iCs/>
                <w:color w:val="000000"/>
                <w:sz w:val="26"/>
                <w:szCs w:val="26"/>
              </w:rPr>
              <w:t>201</w:t>
            </w:r>
            <w:r>
              <w:rPr>
                <w:i/>
                <w:iCs/>
                <w:color w:val="000000"/>
                <w:sz w:val="26"/>
                <w:szCs w:val="26"/>
              </w:rPr>
              <w:t>8</w:t>
            </w:r>
            <w:r w:rsidR="004D47FF" w:rsidRPr="00C86AF6">
              <w:rPr>
                <w:i/>
                <w:iCs/>
                <w:color w:val="000000"/>
                <w:sz w:val="26"/>
                <w:szCs w:val="26"/>
              </w:rPr>
              <w:t xml:space="preserve"> год</w:t>
            </w:r>
            <w:r>
              <w:rPr>
                <w:i/>
                <w:iCs/>
                <w:color w:val="000000"/>
                <w:sz w:val="26"/>
                <w:szCs w:val="26"/>
              </w:rPr>
              <w:t>а</w:t>
            </w:r>
          </w:p>
        </w:tc>
        <w:tc>
          <w:tcPr>
            <w:tcW w:w="1440" w:type="dxa"/>
            <w:vAlign w:val="center"/>
          </w:tcPr>
          <w:p w:rsidR="004D47FF" w:rsidRPr="00C86AF6" w:rsidRDefault="0097111F" w:rsidP="00B8709D">
            <w:pPr>
              <w:jc w:val="center"/>
              <w:rPr>
                <w:i/>
                <w:iCs/>
                <w:color w:val="000000"/>
                <w:sz w:val="26"/>
                <w:szCs w:val="26"/>
              </w:rPr>
            </w:pPr>
            <w:r>
              <w:rPr>
                <w:i/>
                <w:iCs/>
                <w:color w:val="000000"/>
                <w:sz w:val="26"/>
                <w:szCs w:val="26"/>
              </w:rPr>
              <w:t xml:space="preserve">1 </w:t>
            </w:r>
            <w:r w:rsidR="00B31CD2">
              <w:rPr>
                <w:i/>
                <w:iCs/>
                <w:color w:val="000000"/>
                <w:sz w:val="26"/>
                <w:szCs w:val="26"/>
              </w:rPr>
              <w:t>полуг</w:t>
            </w:r>
            <w:r w:rsidR="009A5B84">
              <w:rPr>
                <w:i/>
                <w:iCs/>
                <w:color w:val="000000"/>
                <w:sz w:val="26"/>
                <w:szCs w:val="26"/>
              </w:rPr>
              <w:t>.</w:t>
            </w:r>
            <w:r>
              <w:rPr>
                <w:i/>
                <w:iCs/>
                <w:color w:val="000000"/>
                <w:sz w:val="26"/>
                <w:szCs w:val="26"/>
              </w:rPr>
              <w:t xml:space="preserve"> </w:t>
            </w:r>
            <w:r w:rsidR="004D47FF" w:rsidRPr="00C86AF6">
              <w:rPr>
                <w:i/>
                <w:iCs/>
                <w:color w:val="000000"/>
                <w:sz w:val="26"/>
                <w:szCs w:val="26"/>
              </w:rPr>
              <w:t>201</w:t>
            </w:r>
            <w:r>
              <w:rPr>
                <w:i/>
                <w:iCs/>
                <w:color w:val="000000"/>
                <w:sz w:val="26"/>
                <w:szCs w:val="26"/>
              </w:rPr>
              <w:t>7</w:t>
            </w:r>
            <w:r w:rsidR="004D47FF" w:rsidRPr="00C86AF6">
              <w:rPr>
                <w:i/>
                <w:iCs/>
                <w:color w:val="000000"/>
                <w:sz w:val="26"/>
                <w:szCs w:val="26"/>
              </w:rPr>
              <w:t xml:space="preserve"> год</w:t>
            </w:r>
            <w:r>
              <w:rPr>
                <w:i/>
                <w:iCs/>
                <w:color w:val="000000"/>
                <w:sz w:val="26"/>
                <w:szCs w:val="26"/>
              </w:rPr>
              <w:t>а</w:t>
            </w:r>
          </w:p>
        </w:tc>
        <w:tc>
          <w:tcPr>
            <w:tcW w:w="1514" w:type="dxa"/>
            <w:vAlign w:val="center"/>
          </w:tcPr>
          <w:p w:rsidR="004D47FF" w:rsidRPr="00C86AF6" w:rsidRDefault="00C86AF6" w:rsidP="00B8709D">
            <w:pPr>
              <w:jc w:val="center"/>
              <w:rPr>
                <w:i/>
                <w:color w:val="000000"/>
                <w:sz w:val="26"/>
                <w:szCs w:val="26"/>
              </w:rPr>
            </w:pPr>
            <w:r w:rsidRPr="00C86AF6">
              <w:rPr>
                <w:i/>
                <w:color w:val="000000"/>
                <w:sz w:val="26"/>
                <w:szCs w:val="26"/>
              </w:rPr>
              <w:t>Темп роста, %</w:t>
            </w:r>
          </w:p>
        </w:tc>
      </w:tr>
      <w:tr w:rsidR="009A10E9" w:rsidRPr="00EA6B32" w:rsidTr="009C26BA">
        <w:tblPrEx>
          <w:tblCellMar>
            <w:top w:w="0" w:type="dxa"/>
            <w:bottom w:w="0" w:type="dxa"/>
          </w:tblCellMar>
        </w:tblPrEx>
        <w:tc>
          <w:tcPr>
            <w:tcW w:w="5529" w:type="dxa"/>
          </w:tcPr>
          <w:p w:rsidR="009A10E9" w:rsidRPr="002C3C52" w:rsidRDefault="009A10E9" w:rsidP="00B8709D">
            <w:pPr>
              <w:rPr>
                <w:color w:val="000000"/>
                <w:sz w:val="26"/>
                <w:szCs w:val="26"/>
              </w:rPr>
            </w:pPr>
            <w:r w:rsidRPr="002C3C52">
              <w:rPr>
                <w:color w:val="000000"/>
                <w:sz w:val="26"/>
                <w:szCs w:val="26"/>
              </w:rPr>
              <w:t>Отгружено товаров собственного производства, выполнено работ и услуг собственными силами по крупным и средним предприятиям всех видов экономической деятельности</w:t>
            </w:r>
            <w:r>
              <w:rPr>
                <w:color w:val="000000"/>
                <w:sz w:val="26"/>
                <w:szCs w:val="26"/>
              </w:rPr>
              <w:t>*</w:t>
            </w:r>
            <w:r w:rsidRPr="002C3C52">
              <w:rPr>
                <w:color w:val="000000"/>
                <w:sz w:val="26"/>
                <w:szCs w:val="26"/>
              </w:rPr>
              <w:t xml:space="preserve">, </w:t>
            </w:r>
            <w:r w:rsidRPr="002C3C52">
              <w:rPr>
                <w:i/>
                <w:iCs/>
                <w:color w:val="000000"/>
                <w:sz w:val="26"/>
                <w:szCs w:val="26"/>
              </w:rPr>
              <w:t>млн</w:t>
            </w:r>
            <w:proofErr w:type="gramStart"/>
            <w:r w:rsidRPr="002C3C52">
              <w:rPr>
                <w:i/>
                <w:iCs/>
                <w:color w:val="000000"/>
                <w:sz w:val="26"/>
                <w:szCs w:val="26"/>
              </w:rPr>
              <w:t>.р</w:t>
            </w:r>
            <w:proofErr w:type="gramEnd"/>
            <w:r w:rsidRPr="002C3C52">
              <w:rPr>
                <w:i/>
                <w:iCs/>
                <w:color w:val="000000"/>
                <w:sz w:val="26"/>
                <w:szCs w:val="26"/>
              </w:rPr>
              <w:t xml:space="preserve">уб. </w:t>
            </w:r>
          </w:p>
        </w:tc>
        <w:tc>
          <w:tcPr>
            <w:tcW w:w="1440" w:type="dxa"/>
            <w:vAlign w:val="center"/>
          </w:tcPr>
          <w:p w:rsidR="009A10E9" w:rsidRPr="007E24D8" w:rsidRDefault="009A10E9" w:rsidP="00B8709D">
            <w:pPr>
              <w:jc w:val="right"/>
              <w:rPr>
                <w:color w:val="000000"/>
                <w:sz w:val="27"/>
                <w:szCs w:val="27"/>
              </w:rPr>
            </w:pPr>
            <w:r w:rsidRPr="009A2BF1">
              <w:rPr>
                <w:color w:val="000000"/>
                <w:sz w:val="27"/>
                <w:szCs w:val="27"/>
              </w:rPr>
              <w:t>36</w:t>
            </w:r>
            <w:r>
              <w:rPr>
                <w:color w:val="000000"/>
                <w:sz w:val="27"/>
                <w:szCs w:val="27"/>
              </w:rPr>
              <w:t xml:space="preserve"> </w:t>
            </w:r>
            <w:r w:rsidRPr="009A2BF1">
              <w:rPr>
                <w:color w:val="000000"/>
                <w:sz w:val="27"/>
                <w:szCs w:val="27"/>
              </w:rPr>
              <w:t>161</w:t>
            </w:r>
            <w:r>
              <w:rPr>
                <w:color w:val="000000"/>
                <w:sz w:val="27"/>
                <w:szCs w:val="27"/>
              </w:rPr>
              <w:t>,4</w:t>
            </w:r>
          </w:p>
        </w:tc>
        <w:tc>
          <w:tcPr>
            <w:tcW w:w="1440" w:type="dxa"/>
            <w:vAlign w:val="center"/>
          </w:tcPr>
          <w:p w:rsidR="009A10E9" w:rsidRPr="007E24D8" w:rsidRDefault="009A10E9" w:rsidP="00B8709D">
            <w:pPr>
              <w:jc w:val="right"/>
              <w:rPr>
                <w:color w:val="000000"/>
                <w:sz w:val="27"/>
                <w:szCs w:val="27"/>
              </w:rPr>
            </w:pPr>
            <w:r w:rsidRPr="009A2BF1">
              <w:rPr>
                <w:color w:val="000000"/>
                <w:sz w:val="27"/>
                <w:szCs w:val="27"/>
              </w:rPr>
              <w:t>32</w:t>
            </w:r>
            <w:r>
              <w:rPr>
                <w:color w:val="000000"/>
                <w:sz w:val="27"/>
                <w:szCs w:val="27"/>
              </w:rPr>
              <w:t xml:space="preserve"> </w:t>
            </w:r>
            <w:r w:rsidRPr="009A2BF1">
              <w:rPr>
                <w:color w:val="000000"/>
                <w:sz w:val="27"/>
                <w:szCs w:val="27"/>
              </w:rPr>
              <w:t>292</w:t>
            </w:r>
            <w:r>
              <w:rPr>
                <w:color w:val="000000"/>
                <w:sz w:val="27"/>
                <w:szCs w:val="27"/>
              </w:rPr>
              <w:t>,</w:t>
            </w:r>
            <w:r w:rsidRPr="009A2BF1">
              <w:rPr>
                <w:color w:val="000000"/>
                <w:sz w:val="27"/>
                <w:szCs w:val="27"/>
              </w:rPr>
              <w:t>5</w:t>
            </w:r>
          </w:p>
        </w:tc>
        <w:tc>
          <w:tcPr>
            <w:tcW w:w="1514" w:type="dxa"/>
            <w:vAlign w:val="center"/>
          </w:tcPr>
          <w:p w:rsidR="009A10E9" w:rsidRPr="007E24D8" w:rsidRDefault="009A10E9" w:rsidP="00B8709D">
            <w:pPr>
              <w:jc w:val="right"/>
              <w:rPr>
                <w:color w:val="000000"/>
                <w:sz w:val="27"/>
                <w:szCs w:val="27"/>
              </w:rPr>
            </w:pPr>
            <w:r>
              <w:rPr>
                <w:color w:val="000000"/>
                <w:sz w:val="27"/>
                <w:szCs w:val="27"/>
              </w:rPr>
              <w:t>112,0</w:t>
            </w:r>
          </w:p>
        </w:tc>
      </w:tr>
      <w:tr w:rsidR="009A10E9" w:rsidRPr="00EA6B32" w:rsidTr="009C26BA">
        <w:tblPrEx>
          <w:tblCellMar>
            <w:top w:w="0" w:type="dxa"/>
            <w:bottom w:w="0" w:type="dxa"/>
          </w:tblCellMar>
        </w:tblPrEx>
        <w:tc>
          <w:tcPr>
            <w:tcW w:w="5529" w:type="dxa"/>
          </w:tcPr>
          <w:p w:rsidR="009A10E9" w:rsidRPr="002C3C52" w:rsidRDefault="009A10E9" w:rsidP="00B8709D">
            <w:pPr>
              <w:rPr>
                <w:color w:val="000000"/>
                <w:sz w:val="26"/>
                <w:szCs w:val="26"/>
              </w:rPr>
            </w:pPr>
            <w:r>
              <w:rPr>
                <w:color w:val="000000"/>
                <w:sz w:val="26"/>
                <w:szCs w:val="26"/>
              </w:rPr>
              <w:t xml:space="preserve">Оборот розничной торговли, </w:t>
            </w:r>
            <w:r w:rsidRPr="002C3C52">
              <w:rPr>
                <w:i/>
                <w:iCs/>
                <w:color w:val="000000"/>
                <w:sz w:val="26"/>
                <w:szCs w:val="26"/>
              </w:rPr>
              <w:t>мл</w:t>
            </w:r>
            <w:r>
              <w:rPr>
                <w:i/>
                <w:iCs/>
                <w:color w:val="000000"/>
                <w:sz w:val="26"/>
                <w:szCs w:val="26"/>
              </w:rPr>
              <w:t>н</w:t>
            </w:r>
            <w:proofErr w:type="gramStart"/>
            <w:r w:rsidRPr="002C3C52">
              <w:rPr>
                <w:i/>
                <w:iCs/>
                <w:color w:val="000000"/>
                <w:sz w:val="26"/>
                <w:szCs w:val="26"/>
              </w:rPr>
              <w:t>.р</w:t>
            </w:r>
            <w:proofErr w:type="gramEnd"/>
            <w:r w:rsidRPr="002C3C52">
              <w:rPr>
                <w:i/>
                <w:iCs/>
                <w:color w:val="000000"/>
                <w:sz w:val="26"/>
                <w:szCs w:val="26"/>
              </w:rPr>
              <w:t>уб.</w:t>
            </w:r>
          </w:p>
        </w:tc>
        <w:tc>
          <w:tcPr>
            <w:tcW w:w="1440" w:type="dxa"/>
            <w:vAlign w:val="center"/>
          </w:tcPr>
          <w:p w:rsidR="009A10E9" w:rsidRPr="003D74F7" w:rsidRDefault="009A10E9" w:rsidP="00B8709D">
            <w:pPr>
              <w:jc w:val="right"/>
              <w:rPr>
                <w:sz w:val="26"/>
                <w:szCs w:val="26"/>
              </w:rPr>
            </w:pPr>
            <w:r>
              <w:rPr>
                <w:sz w:val="26"/>
                <w:szCs w:val="26"/>
              </w:rPr>
              <w:t>18 478,3</w:t>
            </w:r>
          </w:p>
        </w:tc>
        <w:tc>
          <w:tcPr>
            <w:tcW w:w="1440" w:type="dxa"/>
            <w:vAlign w:val="center"/>
          </w:tcPr>
          <w:p w:rsidR="009A10E9" w:rsidRPr="003D74F7" w:rsidRDefault="009A10E9" w:rsidP="00B8709D">
            <w:pPr>
              <w:jc w:val="right"/>
              <w:rPr>
                <w:sz w:val="26"/>
                <w:szCs w:val="26"/>
              </w:rPr>
            </w:pPr>
            <w:r>
              <w:rPr>
                <w:sz w:val="26"/>
                <w:szCs w:val="26"/>
              </w:rPr>
              <w:t>17 783,3</w:t>
            </w:r>
          </w:p>
        </w:tc>
        <w:tc>
          <w:tcPr>
            <w:tcW w:w="1514" w:type="dxa"/>
            <w:vAlign w:val="center"/>
          </w:tcPr>
          <w:p w:rsidR="009A10E9" w:rsidRPr="003D74F7" w:rsidRDefault="009A10E9" w:rsidP="00B8709D">
            <w:pPr>
              <w:jc w:val="right"/>
              <w:rPr>
                <w:sz w:val="26"/>
                <w:szCs w:val="26"/>
              </w:rPr>
            </w:pPr>
            <w:r>
              <w:rPr>
                <w:sz w:val="26"/>
                <w:szCs w:val="26"/>
              </w:rPr>
              <w:t>103,9</w:t>
            </w:r>
          </w:p>
        </w:tc>
      </w:tr>
      <w:tr w:rsidR="009A10E9" w:rsidRPr="0097111F" w:rsidTr="009C26BA">
        <w:tblPrEx>
          <w:tblCellMar>
            <w:top w:w="0" w:type="dxa"/>
            <w:bottom w:w="0" w:type="dxa"/>
          </w:tblCellMar>
        </w:tblPrEx>
        <w:tc>
          <w:tcPr>
            <w:tcW w:w="5529" w:type="dxa"/>
          </w:tcPr>
          <w:p w:rsidR="009A10E9" w:rsidRPr="005751AC" w:rsidRDefault="009A10E9" w:rsidP="00B8709D">
            <w:pPr>
              <w:rPr>
                <w:i/>
                <w:color w:val="000000"/>
                <w:sz w:val="26"/>
                <w:szCs w:val="26"/>
              </w:rPr>
            </w:pPr>
            <w:r>
              <w:rPr>
                <w:color w:val="000000"/>
                <w:sz w:val="26"/>
                <w:szCs w:val="26"/>
              </w:rPr>
              <w:t xml:space="preserve">Оборот розничной торговли на душу населения, </w:t>
            </w:r>
            <w:r>
              <w:rPr>
                <w:i/>
                <w:color w:val="000000"/>
                <w:sz w:val="26"/>
                <w:szCs w:val="26"/>
              </w:rPr>
              <w:t>руб.</w:t>
            </w:r>
          </w:p>
        </w:tc>
        <w:tc>
          <w:tcPr>
            <w:tcW w:w="1440" w:type="dxa"/>
            <w:vAlign w:val="center"/>
          </w:tcPr>
          <w:p w:rsidR="009A10E9" w:rsidRPr="00666865" w:rsidRDefault="009A10E9" w:rsidP="00B8709D">
            <w:pPr>
              <w:jc w:val="right"/>
              <w:rPr>
                <w:sz w:val="26"/>
                <w:szCs w:val="26"/>
              </w:rPr>
            </w:pPr>
            <w:r>
              <w:rPr>
                <w:sz w:val="26"/>
                <w:szCs w:val="26"/>
              </w:rPr>
              <w:t>107 601,6</w:t>
            </w:r>
          </w:p>
        </w:tc>
        <w:tc>
          <w:tcPr>
            <w:tcW w:w="1440" w:type="dxa"/>
            <w:vAlign w:val="center"/>
          </w:tcPr>
          <w:p w:rsidR="009A10E9" w:rsidRPr="00666865" w:rsidRDefault="009A10E9" w:rsidP="00B8709D">
            <w:pPr>
              <w:jc w:val="right"/>
              <w:rPr>
                <w:sz w:val="26"/>
                <w:szCs w:val="26"/>
              </w:rPr>
            </w:pPr>
            <w:r>
              <w:rPr>
                <w:sz w:val="26"/>
                <w:szCs w:val="26"/>
              </w:rPr>
              <w:t>103 710,2</w:t>
            </w:r>
          </w:p>
        </w:tc>
        <w:tc>
          <w:tcPr>
            <w:tcW w:w="1514" w:type="dxa"/>
            <w:vAlign w:val="center"/>
          </w:tcPr>
          <w:p w:rsidR="009A10E9" w:rsidRPr="00666865" w:rsidRDefault="009A10E9" w:rsidP="00B8709D">
            <w:pPr>
              <w:jc w:val="right"/>
              <w:rPr>
                <w:sz w:val="26"/>
                <w:szCs w:val="26"/>
              </w:rPr>
            </w:pPr>
            <w:r>
              <w:rPr>
                <w:sz w:val="26"/>
                <w:szCs w:val="26"/>
              </w:rPr>
              <w:t>103,8</w:t>
            </w:r>
          </w:p>
        </w:tc>
      </w:tr>
      <w:tr w:rsidR="009A10E9" w:rsidRPr="0097111F" w:rsidTr="009C26BA">
        <w:tblPrEx>
          <w:tblCellMar>
            <w:top w:w="0" w:type="dxa"/>
            <w:bottom w:w="0" w:type="dxa"/>
          </w:tblCellMar>
        </w:tblPrEx>
        <w:tc>
          <w:tcPr>
            <w:tcW w:w="5529" w:type="dxa"/>
          </w:tcPr>
          <w:p w:rsidR="009A10E9" w:rsidRPr="0097111F" w:rsidRDefault="009A10E9" w:rsidP="00B8709D">
            <w:pPr>
              <w:rPr>
                <w:color w:val="000000"/>
                <w:sz w:val="26"/>
                <w:szCs w:val="26"/>
              </w:rPr>
            </w:pPr>
            <w:r w:rsidRPr="0097111F">
              <w:rPr>
                <w:color w:val="000000"/>
                <w:sz w:val="26"/>
                <w:szCs w:val="26"/>
              </w:rPr>
              <w:t>Инвестиции в основной капитал (по крупным и средним предприятиям)</w:t>
            </w:r>
            <w:r>
              <w:rPr>
                <w:color w:val="000000"/>
                <w:sz w:val="26"/>
                <w:szCs w:val="26"/>
              </w:rPr>
              <w:t>**</w:t>
            </w:r>
            <w:r w:rsidRPr="0097111F">
              <w:rPr>
                <w:color w:val="000000"/>
                <w:sz w:val="26"/>
                <w:szCs w:val="26"/>
              </w:rPr>
              <w:t xml:space="preserve">, </w:t>
            </w:r>
            <w:r w:rsidRPr="0097111F">
              <w:rPr>
                <w:i/>
                <w:iCs/>
                <w:color w:val="000000"/>
                <w:sz w:val="26"/>
                <w:szCs w:val="26"/>
              </w:rPr>
              <w:t>млн. руб.</w:t>
            </w:r>
            <w:r w:rsidRPr="0097111F">
              <w:rPr>
                <w:color w:val="000000"/>
                <w:sz w:val="26"/>
                <w:szCs w:val="26"/>
              </w:rPr>
              <w:t xml:space="preserve"> </w:t>
            </w:r>
          </w:p>
        </w:tc>
        <w:tc>
          <w:tcPr>
            <w:tcW w:w="1440" w:type="dxa"/>
            <w:vAlign w:val="center"/>
          </w:tcPr>
          <w:p w:rsidR="009A10E9" w:rsidRPr="00B850B6" w:rsidRDefault="009A10E9" w:rsidP="00B8709D">
            <w:pPr>
              <w:jc w:val="right"/>
              <w:rPr>
                <w:sz w:val="27"/>
                <w:szCs w:val="27"/>
              </w:rPr>
            </w:pPr>
            <w:r w:rsidRPr="00B850B6">
              <w:rPr>
                <w:sz w:val="27"/>
                <w:szCs w:val="27"/>
              </w:rPr>
              <w:t>5 600</w:t>
            </w:r>
          </w:p>
        </w:tc>
        <w:tc>
          <w:tcPr>
            <w:tcW w:w="1440" w:type="dxa"/>
            <w:vAlign w:val="center"/>
          </w:tcPr>
          <w:p w:rsidR="009A10E9" w:rsidRPr="00B850B6" w:rsidRDefault="009A10E9" w:rsidP="00B8709D">
            <w:pPr>
              <w:jc w:val="right"/>
              <w:rPr>
                <w:sz w:val="27"/>
                <w:szCs w:val="27"/>
              </w:rPr>
            </w:pPr>
            <w:r w:rsidRPr="00B850B6">
              <w:rPr>
                <w:sz w:val="27"/>
                <w:szCs w:val="27"/>
              </w:rPr>
              <w:t>9 205</w:t>
            </w:r>
          </w:p>
        </w:tc>
        <w:tc>
          <w:tcPr>
            <w:tcW w:w="1514" w:type="dxa"/>
            <w:vAlign w:val="center"/>
          </w:tcPr>
          <w:p w:rsidR="009A10E9" w:rsidRPr="00B850B6" w:rsidRDefault="009A10E9" w:rsidP="00B8709D">
            <w:pPr>
              <w:jc w:val="right"/>
              <w:rPr>
                <w:sz w:val="27"/>
                <w:szCs w:val="27"/>
              </w:rPr>
            </w:pPr>
            <w:r w:rsidRPr="00B850B6">
              <w:rPr>
                <w:sz w:val="27"/>
                <w:szCs w:val="27"/>
              </w:rPr>
              <w:t>60,8</w:t>
            </w:r>
          </w:p>
        </w:tc>
      </w:tr>
      <w:tr w:rsidR="009A10E9" w:rsidRPr="0097111F" w:rsidTr="009C26BA">
        <w:tblPrEx>
          <w:tblCellMar>
            <w:top w:w="0" w:type="dxa"/>
            <w:bottom w:w="0" w:type="dxa"/>
          </w:tblCellMar>
        </w:tblPrEx>
        <w:tc>
          <w:tcPr>
            <w:tcW w:w="5529" w:type="dxa"/>
          </w:tcPr>
          <w:p w:rsidR="009A10E9" w:rsidRPr="0097111F" w:rsidRDefault="009A10E9" w:rsidP="00B8709D">
            <w:pPr>
              <w:rPr>
                <w:sz w:val="26"/>
                <w:szCs w:val="26"/>
              </w:rPr>
            </w:pPr>
            <w:r w:rsidRPr="0097111F">
              <w:rPr>
                <w:sz w:val="26"/>
                <w:szCs w:val="26"/>
              </w:rPr>
              <w:t xml:space="preserve">Среднемесячная заработная плата </w:t>
            </w:r>
            <w:r w:rsidRPr="0097111F">
              <w:rPr>
                <w:color w:val="000000"/>
                <w:sz w:val="26"/>
                <w:szCs w:val="26"/>
              </w:rPr>
              <w:t>(по полному кругу предприятий)</w:t>
            </w:r>
            <w:r>
              <w:rPr>
                <w:color w:val="000000"/>
                <w:sz w:val="26"/>
                <w:szCs w:val="26"/>
              </w:rPr>
              <w:t>*</w:t>
            </w:r>
            <w:r w:rsidRPr="0097111F">
              <w:rPr>
                <w:sz w:val="26"/>
                <w:szCs w:val="26"/>
              </w:rPr>
              <w:t xml:space="preserve">, </w:t>
            </w:r>
            <w:r w:rsidRPr="0097111F">
              <w:rPr>
                <w:i/>
                <w:sz w:val="26"/>
                <w:szCs w:val="26"/>
              </w:rPr>
              <w:t>руб.</w:t>
            </w:r>
            <w:r w:rsidRPr="0097111F">
              <w:rPr>
                <w:sz w:val="26"/>
                <w:szCs w:val="26"/>
              </w:rPr>
              <w:t xml:space="preserve"> </w:t>
            </w:r>
          </w:p>
        </w:tc>
        <w:tc>
          <w:tcPr>
            <w:tcW w:w="1440" w:type="dxa"/>
            <w:vAlign w:val="center"/>
          </w:tcPr>
          <w:p w:rsidR="009A10E9" w:rsidRPr="0097111F" w:rsidRDefault="009A10E9" w:rsidP="00B8709D">
            <w:pPr>
              <w:jc w:val="right"/>
              <w:rPr>
                <w:color w:val="000000"/>
                <w:sz w:val="26"/>
                <w:szCs w:val="26"/>
              </w:rPr>
            </w:pPr>
            <w:r>
              <w:rPr>
                <w:color w:val="000000"/>
                <w:sz w:val="26"/>
                <w:szCs w:val="26"/>
              </w:rPr>
              <w:t>31 197,7</w:t>
            </w:r>
          </w:p>
        </w:tc>
        <w:tc>
          <w:tcPr>
            <w:tcW w:w="1440" w:type="dxa"/>
            <w:vAlign w:val="center"/>
          </w:tcPr>
          <w:p w:rsidR="009A10E9" w:rsidRPr="0097111F" w:rsidRDefault="009A10E9" w:rsidP="00B8709D">
            <w:pPr>
              <w:jc w:val="right"/>
              <w:rPr>
                <w:color w:val="000000"/>
                <w:sz w:val="26"/>
                <w:szCs w:val="26"/>
              </w:rPr>
            </w:pPr>
            <w:r>
              <w:rPr>
                <w:color w:val="000000"/>
                <w:sz w:val="26"/>
                <w:szCs w:val="26"/>
              </w:rPr>
              <w:t>29 819,3</w:t>
            </w:r>
          </w:p>
        </w:tc>
        <w:tc>
          <w:tcPr>
            <w:tcW w:w="1514" w:type="dxa"/>
            <w:vAlign w:val="center"/>
          </w:tcPr>
          <w:p w:rsidR="009A10E9" w:rsidRPr="0097111F" w:rsidRDefault="009A10E9" w:rsidP="00B8709D">
            <w:pPr>
              <w:jc w:val="right"/>
              <w:rPr>
                <w:color w:val="000000"/>
                <w:sz w:val="26"/>
                <w:szCs w:val="26"/>
              </w:rPr>
            </w:pPr>
            <w:r>
              <w:rPr>
                <w:color w:val="000000"/>
                <w:sz w:val="26"/>
                <w:szCs w:val="26"/>
              </w:rPr>
              <w:t>104,6</w:t>
            </w:r>
          </w:p>
        </w:tc>
      </w:tr>
      <w:tr w:rsidR="009A10E9" w:rsidRPr="0097111F" w:rsidTr="009C26BA">
        <w:tblPrEx>
          <w:tblCellMar>
            <w:top w:w="0" w:type="dxa"/>
            <w:bottom w:w="0" w:type="dxa"/>
          </w:tblCellMar>
        </w:tblPrEx>
        <w:tc>
          <w:tcPr>
            <w:tcW w:w="5529" w:type="dxa"/>
          </w:tcPr>
          <w:p w:rsidR="009A10E9" w:rsidRPr="0097111F" w:rsidRDefault="009A10E9" w:rsidP="00B8709D">
            <w:pPr>
              <w:rPr>
                <w:sz w:val="26"/>
                <w:szCs w:val="26"/>
              </w:rPr>
            </w:pPr>
            <w:r w:rsidRPr="0097111F">
              <w:rPr>
                <w:sz w:val="26"/>
                <w:szCs w:val="26"/>
              </w:rPr>
              <w:t xml:space="preserve">Среднемесячная заработная плата </w:t>
            </w:r>
            <w:r w:rsidRPr="0097111F">
              <w:rPr>
                <w:color w:val="000000"/>
                <w:sz w:val="26"/>
                <w:szCs w:val="26"/>
              </w:rPr>
              <w:t>(по крупным и средним предприятиям)</w:t>
            </w:r>
            <w:r>
              <w:rPr>
                <w:color w:val="000000"/>
                <w:sz w:val="26"/>
                <w:szCs w:val="26"/>
              </w:rPr>
              <w:t>*</w:t>
            </w:r>
            <w:r w:rsidRPr="0097111F">
              <w:rPr>
                <w:sz w:val="26"/>
                <w:szCs w:val="26"/>
              </w:rPr>
              <w:t xml:space="preserve">, </w:t>
            </w:r>
            <w:r w:rsidRPr="0097111F">
              <w:rPr>
                <w:i/>
                <w:sz w:val="26"/>
                <w:szCs w:val="26"/>
              </w:rPr>
              <w:t>руб.</w:t>
            </w:r>
            <w:r w:rsidRPr="0097111F">
              <w:rPr>
                <w:sz w:val="26"/>
                <w:szCs w:val="26"/>
              </w:rPr>
              <w:t xml:space="preserve"> </w:t>
            </w:r>
          </w:p>
        </w:tc>
        <w:tc>
          <w:tcPr>
            <w:tcW w:w="1440" w:type="dxa"/>
            <w:vAlign w:val="center"/>
          </w:tcPr>
          <w:p w:rsidR="009A10E9" w:rsidRPr="0097111F" w:rsidRDefault="009A10E9" w:rsidP="00B8709D">
            <w:pPr>
              <w:jc w:val="right"/>
              <w:rPr>
                <w:color w:val="000000"/>
                <w:sz w:val="26"/>
                <w:szCs w:val="26"/>
              </w:rPr>
            </w:pPr>
            <w:r w:rsidRPr="00577AA1">
              <w:rPr>
                <w:color w:val="000000"/>
                <w:sz w:val="26"/>
                <w:szCs w:val="26"/>
              </w:rPr>
              <w:t>37</w:t>
            </w:r>
            <w:r>
              <w:rPr>
                <w:color w:val="000000"/>
                <w:sz w:val="26"/>
                <w:szCs w:val="26"/>
              </w:rPr>
              <w:t xml:space="preserve"> </w:t>
            </w:r>
            <w:r w:rsidRPr="00577AA1">
              <w:rPr>
                <w:color w:val="000000"/>
                <w:sz w:val="26"/>
                <w:szCs w:val="26"/>
              </w:rPr>
              <w:t>366,3</w:t>
            </w:r>
          </w:p>
        </w:tc>
        <w:tc>
          <w:tcPr>
            <w:tcW w:w="1440" w:type="dxa"/>
            <w:vAlign w:val="center"/>
          </w:tcPr>
          <w:p w:rsidR="009A10E9" w:rsidRPr="0097111F" w:rsidRDefault="009A10E9" w:rsidP="00B8709D">
            <w:pPr>
              <w:jc w:val="right"/>
              <w:rPr>
                <w:color w:val="000000"/>
                <w:sz w:val="26"/>
                <w:szCs w:val="26"/>
              </w:rPr>
            </w:pPr>
            <w:r w:rsidRPr="00577AA1">
              <w:rPr>
                <w:color w:val="000000"/>
                <w:sz w:val="26"/>
                <w:szCs w:val="26"/>
              </w:rPr>
              <w:t>34</w:t>
            </w:r>
            <w:r>
              <w:rPr>
                <w:color w:val="000000"/>
                <w:sz w:val="26"/>
                <w:szCs w:val="26"/>
              </w:rPr>
              <w:t xml:space="preserve"> </w:t>
            </w:r>
            <w:r w:rsidRPr="00577AA1">
              <w:rPr>
                <w:color w:val="000000"/>
                <w:sz w:val="26"/>
                <w:szCs w:val="26"/>
              </w:rPr>
              <w:t>321,8</w:t>
            </w:r>
          </w:p>
        </w:tc>
        <w:tc>
          <w:tcPr>
            <w:tcW w:w="1514" w:type="dxa"/>
            <w:vAlign w:val="center"/>
          </w:tcPr>
          <w:p w:rsidR="009A10E9" w:rsidRPr="0097111F" w:rsidRDefault="009A10E9" w:rsidP="00B8709D">
            <w:pPr>
              <w:jc w:val="right"/>
              <w:rPr>
                <w:color w:val="000000"/>
                <w:sz w:val="26"/>
                <w:szCs w:val="26"/>
              </w:rPr>
            </w:pPr>
            <w:r>
              <w:rPr>
                <w:color w:val="000000"/>
                <w:sz w:val="26"/>
                <w:szCs w:val="26"/>
              </w:rPr>
              <w:t>108,9</w:t>
            </w:r>
          </w:p>
        </w:tc>
      </w:tr>
      <w:tr w:rsidR="009A10E9" w:rsidRPr="00EA6B32" w:rsidTr="009C26BA">
        <w:tblPrEx>
          <w:tblCellMar>
            <w:top w:w="0" w:type="dxa"/>
            <w:bottom w:w="0" w:type="dxa"/>
          </w:tblCellMar>
        </w:tblPrEx>
        <w:tc>
          <w:tcPr>
            <w:tcW w:w="5529" w:type="dxa"/>
          </w:tcPr>
          <w:p w:rsidR="009A10E9" w:rsidRPr="002C3C52" w:rsidRDefault="009A10E9" w:rsidP="00B8709D">
            <w:pPr>
              <w:rPr>
                <w:sz w:val="26"/>
                <w:szCs w:val="26"/>
                <w:highlight w:val="yellow"/>
              </w:rPr>
            </w:pPr>
            <w:r w:rsidRPr="002C3C52">
              <w:rPr>
                <w:bCs/>
                <w:color w:val="000000"/>
                <w:sz w:val="26"/>
                <w:szCs w:val="26"/>
              </w:rPr>
              <w:t xml:space="preserve">Ввод в действие общей площади жилых домов за счет всех источников финансирования, </w:t>
            </w:r>
            <w:r w:rsidRPr="002C3C52">
              <w:rPr>
                <w:bCs/>
                <w:i/>
                <w:color w:val="000000"/>
                <w:sz w:val="26"/>
                <w:szCs w:val="26"/>
              </w:rPr>
              <w:t>тыс.кв</w:t>
            </w:r>
            <w:proofErr w:type="gramStart"/>
            <w:r w:rsidRPr="002C3C52">
              <w:rPr>
                <w:bCs/>
                <w:i/>
                <w:color w:val="000000"/>
                <w:sz w:val="26"/>
                <w:szCs w:val="26"/>
              </w:rPr>
              <w:t>.м</w:t>
            </w:r>
            <w:proofErr w:type="gramEnd"/>
          </w:p>
        </w:tc>
        <w:tc>
          <w:tcPr>
            <w:tcW w:w="1440" w:type="dxa"/>
            <w:tcBorders>
              <w:bottom w:val="single" w:sz="4" w:space="0" w:color="auto"/>
            </w:tcBorders>
            <w:vAlign w:val="center"/>
          </w:tcPr>
          <w:p w:rsidR="009A10E9" w:rsidRPr="002C3C52" w:rsidRDefault="009A10E9" w:rsidP="00B8709D">
            <w:pPr>
              <w:jc w:val="right"/>
              <w:rPr>
                <w:color w:val="000000"/>
                <w:sz w:val="26"/>
                <w:szCs w:val="26"/>
              </w:rPr>
            </w:pPr>
            <w:r>
              <w:rPr>
                <w:color w:val="000000"/>
                <w:sz w:val="26"/>
                <w:szCs w:val="26"/>
              </w:rPr>
              <w:t>20,44</w:t>
            </w:r>
          </w:p>
        </w:tc>
        <w:tc>
          <w:tcPr>
            <w:tcW w:w="1440" w:type="dxa"/>
            <w:vAlign w:val="center"/>
          </w:tcPr>
          <w:p w:rsidR="009A10E9" w:rsidRPr="002C3C52" w:rsidRDefault="009A10E9" w:rsidP="00B8709D">
            <w:pPr>
              <w:jc w:val="right"/>
              <w:rPr>
                <w:color w:val="000000"/>
                <w:sz w:val="26"/>
                <w:szCs w:val="26"/>
              </w:rPr>
            </w:pPr>
            <w:r>
              <w:rPr>
                <w:color w:val="000000"/>
                <w:sz w:val="26"/>
                <w:szCs w:val="26"/>
              </w:rPr>
              <w:t>25,68</w:t>
            </w:r>
          </w:p>
        </w:tc>
        <w:tc>
          <w:tcPr>
            <w:tcW w:w="1514" w:type="dxa"/>
            <w:vAlign w:val="center"/>
          </w:tcPr>
          <w:p w:rsidR="009A10E9" w:rsidRPr="00855AC3" w:rsidRDefault="009A10E9" w:rsidP="00B8709D">
            <w:pPr>
              <w:jc w:val="right"/>
              <w:rPr>
                <w:color w:val="000000"/>
                <w:sz w:val="25"/>
                <w:szCs w:val="25"/>
              </w:rPr>
            </w:pPr>
            <w:r>
              <w:rPr>
                <w:color w:val="000000"/>
                <w:sz w:val="25"/>
                <w:szCs w:val="25"/>
              </w:rPr>
              <w:t>79,6</w:t>
            </w:r>
          </w:p>
        </w:tc>
      </w:tr>
    </w:tbl>
    <w:p w:rsidR="00AD5AA3" w:rsidRDefault="003C6EB7" w:rsidP="00B8709D">
      <w:pPr>
        <w:jc w:val="both"/>
        <w:rPr>
          <w:szCs w:val="28"/>
        </w:rPr>
      </w:pPr>
      <w:r>
        <w:rPr>
          <w:szCs w:val="28"/>
        </w:rPr>
        <w:tab/>
      </w:r>
      <w:r w:rsidR="003C70BA">
        <w:rPr>
          <w:szCs w:val="28"/>
        </w:rPr>
        <w:t>*</w:t>
      </w:r>
      <w:r>
        <w:rPr>
          <w:szCs w:val="28"/>
        </w:rPr>
        <w:t xml:space="preserve"> </w:t>
      </w:r>
      <w:r w:rsidR="003C70BA">
        <w:rPr>
          <w:szCs w:val="28"/>
        </w:rPr>
        <w:t>за январь-</w:t>
      </w:r>
      <w:r w:rsidR="00E556B8">
        <w:rPr>
          <w:szCs w:val="28"/>
        </w:rPr>
        <w:t>май</w:t>
      </w:r>
      <w:r w:rsidR="003C70BA">
        <w:rPr>
          <w:szCs w:val="28"/>
        </w:rPr>
        <w:t xml:space="preserve"> 2018 года</w:t>
      </w:r>
    </w:p>
    <w:p w:rsidR="003C70BA" w:rsidRDefault="000D306A" w:rsidP="00B8709D">
      <w:pPr>
        <w:jc w:val="both"/>
        <w:rPr>
          <w:szCs w:val="28"/>
        </w:rPr>
      </w:pPr>
      <w:r>
        <w:rPr>
          <w:szCs w:val="28"/>
        </w:rPr>
        <w:tab/>
        <w:t>** предварительная оценка за 1 полугодие 2018 года</w:t>
      </w:r>
    </w:p>
    <w:p w:rsidR="000D306A" w:rsidRPr="005B6A3F" w:rsidRDefault="000D306A" w:rsidP="00B8709D">
      <w:pPr>
        <w:jc w:val="both"/>
        <w:rPr>
          <w:szCs w:val="28"/>
        </w:rPr>
      </w:pPr>
    </w:p>
    <w:p w:rsidR="00421431" w:rsidRPr="005B6A3F" w:rsidRDefault="00421431" w:rsidP="00B8709D">
      <w:pPr>
        <w:ind w:left="360"/>
        <w:jc w:val="center"/>
        <w:rPr>
          <w:b/>
          <w:bCs/>
          <w:iCs/>
          <w:szCs w:val="28"/>
        </w:rPr>
      </w:pPr>
      <w:r w:rsidRPr="005B6A3F">
        <w:rPr>
          <w:b/>
          <w:bCs/>
          <w:iCs/>
          <w:szCs w:val="28"/>
        </w:rPr>
        <w:lastRenderedPageBreak/>
        <w:t>Промышленность</w:t>
      </w:r>
    </w:p>
    <w:p w:rsidR="00D45387" w:rsidRPr="005B6A3F" w:rsidRDefault="00D45387" w:rsidP="00B8709D">
      <w:pPr>
        <w:ind w:firstLine="708"/>
        <w:jc w:val="both"/>
        <w:rPr>
          <w:szCs w:val="28"/>
        </w:rPr>
      </w:pPr>
    </w:p>
    <w:p w:rsidR="003F0F4F" w:rsidRPr="003F0F4F" w:rsidRDefault="003F0F4F" w:rsidP="00B8709D">
      <w:pPr>
        <w:ind w:firstLine="708"/>
        <w:jc w:val="both"/>
      </w:pPr>
      <w:r w:rsidRPr="003F0F4F">
        <w:t>За январь - май 2018 года крупными и средними предприятиями города всех видов экономической деятельности отгружено товаров собственного производства, выполнено работ и услуг собстве</w:t>
      </w:r>
      <w:r w:rsidRPr="003F0F4F">
        <w:t>н</w:t>
      </w:r>
      <w:r w:rsidRPr="003F0F4F">
        <w:t>ными силами по городу Волгодонску на сумму 36,2 млрд. рублей, что в действующих ценах на 12,0% больше, чем годом ранее. Рост объемов отгрузки товаров, работ и услуг обеспечен предприятиями промышленного комплекса, доля которых в общем объеме отгрузки составляет 92,5%.</w:t>
      </w:r>
    </w:p>
    <w:p w:rsidR="003F0F4F" w:rsidRPr="003F0F4F" w:rsidRDefault="003F0F4F" w:rsidP="00B8709D">
      <w:pPr>
        <w:ind w:firstLine="709"/>
        <w:jc w:val="both"/>
      </w:pPr>
      <w:r w:rsidRPr="003F0F4F">
        <w:t>Индекс промышленного производства города в январе – май 2018 года сложился на 14,6% выше уровня января – мая 2017 года (</w:t>
      </w:r>
      <w:r w:rsidRPr="003F0F4F">
        <w:rPr>
          <w:i/>
        </w:rPr>
        <w:t>в Ростовской области</w:t>
      </w:r>
      <w:r w:rsidRPr="003F0F4F">
        <w:t xml:space="preserve"> </w:t>
      </w:r>
      <w:r w:rsidRPr="003F0F4F">
        <w:rPr>
          <w:i/>
        </w:rPr>
        <w:t xml:space="preserve">на 28,2%, в РФ на 3,2%). </w:t>
      </w:r>
      <w:r w:rsidRPr="003F0F4F">
        <w:t>При увеличении объемов предприятиями обрабатывающих производств; по обеспечению электроэнергией, газом и паром; кондиционированию воздуха; отмечается незначительное сокращение объемов по водоснабжению; водоотведению, организации сбора и утилизации отходов, деятельности по ликвидации загрязнений.</w:t>
      </w:r>
    </w:p>
    <w:p w:rsidR="003F0F4F" w:rsidRPr="003F0F4F" w:rsidRDefault="003F0F4F" w:rsidP="00B8709D">
      <w:pPr>
        <w:ind w:firstLine="709"/>
        <w:jc w:val="both"/>
      </w:pPr>
      <w:r w:rsidRPr="003F0F4F">
        <w:t>Крупными и средними предприятиями обрабатывающих производств за пять месяцев 2018 года отгружено товаров собственного производства, выполнено работ и услуг собстве</w:t>
      </w:r>
      <w:r w:rsidRPr="003F0F4F">
        <w:t>н</w:t>
      </w:r>
      <w:r w:rsidRPr="003F0F4F">
        <w:t>ными силами на 7,2 млрд. рублей и обеспечено 19,8% совокупного объема отгруженной промышленной продукции. Выпуск продукции в натуральном выражении по сравнению с аналогичным периодом прошлого года увеличен предприятиями шести видов деятельности, при этом в четырех из них темпы роста составили 111,6% - 380%.</w:t>
      </w:r>
    </w:p>
    <w:p w:rsidR="003F0F4F" w:rsidRPr="003F0F4F" w:rsidRDefault="003F0F4F" w:rsidP="00B8709D">
      <w:pPr>
        <w:ind w:firstLine="708"/>
        <w:jc w:val="both"/>
      </w:pPr>
      <w:r w:rsidRPr="003F0F4F">
        <w:t>По итогам января - мая 2018 года положительная динамика роста объема производства отмечена в следующих видах деятельности обрабатывающих производств: «Производство машин и оборудования, не включенных в другие группировки» (на 56,2%), «Производство готовых металлических изделий, кроме машин и оборудования» (на 27,7%), «Производство прочей неметаллической минеральной продукции» (на 20,8%), «Производство пищевых продуктов» (на 1,9%) и «Производство химических веществ и химических продуктов» (на 0,5%).</w:t>
      </w:r>
    </w:p>
    <w:p w:rsidR="003F0F4F" w:rsidRPr="003F0F4F" w:rsidRDefault="003F0F4F" w:rsidP="00B8709D">
      <w:pPr>
        <w:ind w:firstLine="708"/>
        <w:jc w:val="both"/>
      </w:pPr>
      <w:r w:rsidRPr="003F0F4F">
        <w:t>Крупными и средними предприятиями города с видом деятельности «Обеспечение электрической энергией, газом и паром; кондиционирование воздуха» за январь – май 2018 года отгружено продукции, выполнено работ и оказано услуг на 26,3 млрд. рублей, что на 17,4% больше, чем за соответствующий период 2017 года. Предприятия данного вида экономической деятельности формируют более 72,6% объема отгруженной продукции крупных и средних предприятий города. За отчетный период отмечается увеличение генерации электроэнергии на 34,2%, пара и горячей воды на 5,7%.</w:t>
      </w:r>
    </w:p>
    <w:p w:rsidR="00343C7A" w:rsidRPr="005B6A3F" w:rsidRDefault="00343C7A" w:rsidP="00B8709D">
      <w:pPr>
        <w:shd w:val="clear" w:color="auto" w:fill="FFFFFF"/>
        <w:ind w:left="360"/>
        <w:jc w:val="center"/>
        <w:rPr>
          <w:b/>
          <w:bCs/>
          <w:iCs/>
          <w:szCs w:val="28"/>
        </w:rPr>
      </w:pPr>
    </w:p>
    <w:p w:rsidR="002634AB" w:rsidRDefault="009856C1" w:rsidP="00B8709D">
      <w:pPr>
        <w:shd w:val="clear" w:color="auto" w:fill="FFFFFF"/>
        <w:ind w:left="360"/>
        <w:jc w:val="center"/>
        <w:rPr>
          <w:b/>
          <w:bCs/>
          <w:iCs/>
          <w:szCs w:val="28"/>
        </w:rPr>
      </w:pPr>
      <w:r w:rsidRPr="005B6A3F">
        <w:rPr>
          <w:b/>
          <w:bCs/>
          <w:iCs/>
          <w:szCs w:val="28"/>
        </w:rPr>
        <w:t>Потребительский рынок</w:t>
      </w:r>
    </w:p>
    <w:p w:rsidR="00CD586D" w:rsidRPr="005B6A3F" w:rsidRDefault="00CD586D" w:rsidP="00B8709D">
      <w:pPr>
        <w:shd w:val="clear" w:color="auto" w:fill="FFFFFF"/>
        <w:ind w:left="360"/>
        <w:jc w:val="center"/>
        <w:rPr>
          <w:b/>
          <w:bCs/>
          <w:iCs/>
          <w:szCs w:val="28"/>
        </w:rPr>
      </w:pPr>
    </w:p>
    <w:p w:rsidR="00145A96" w:rsidRPr="00396916" w:rsidRDefault="00F94E13" w:rsidP="00B8709D">
      <w:pPr>
        <w:ind w:firstLine="708"/>
        <w:jc w:val="both"/>
        <w:rPr>
          <w:szCs w:val="28"/>
        </w:rPr>
      </w:pPr>
      <w:r>
        <w:rPr>
          <w:szCs w:val="28"/>
        </w:rPr>
        <w:t>В 1 полугодии</w:t>
      </w:r>
      <w:r w:rsidR="00145A96" w:rsidRPr="00396916">
        <w:rPr>
          <w:szCs w:val="28"/>
        </w:rPr>
        <w:t xml:space="preserve"> 2018 года населению города реализовано потребительских товаров на сумму </w:t>
      </w:r>
      <w:r>
        <w:rPr>
          <w:szCs w:val="28"/>
        </w:rPr>
        <w:t>18478,3</w:t>
      </w:r>
      <w:r w:rsidR="00145A96" w:rsidRPr="00396916">
        <w:rPr>
          <w:szCs w:val="28"/>
        </w:rPr>
        <w:t xml:space="preserve"> млн</w:t>
      </w:r>
      <w:proofErr w:type="gramStart"/>
      <w:r w:rsidR="00145A96" w:rsidRPr="00396916">
        <w:rPr>
          <w:szCs w:val="28"/>
        </w:rPr>
        <w:t>.р</w:t>
      </w:r>
      <w:proofErr w:type="gramEnd"/>
      <w:r w:rsidR="00145A96" w:rsidRPr="00396916">
        <w:rPr>
          <w:szCs w:val="28"/>
        </w:rPr>
        <w:t>уб., что на 0,</w:t>
      </w:r>
      <w:r>
        <w:rPr>
          <w:szCs w:val="28"/>
        </w:rPr>
        <w:t>7</w:t>
      </w:r>
      <w:r w:rsidR="00145A96" w:rsidRPr="00396916">
        <w:rPr>
          <w:b/>
          <w:szCs w:val="28"/>
        </w:rPr>
        <w:t xml:space="preserve"> </w:t>
      </w:r>
      <w:r w:rsidR="00145A96" w:rsidRPr="00396916">
        <w:rPr>
          <w:szCs w:val="28"/>
        </w:rPr>
        <w:t xml:space="preserve">млрд.руб. больше, чем в соответствующем периоде 2017 года. </w:t>
      </w:r>
    </w:p>
    <w:p w:rsidR="00145A96" w:rsidRPr="00396916" w:rsidRDefault="00145A96" w:rsidP="00B8709D">
      <w:pPr>
        <w:jc w:val="both"/>
        <w:rPr>
          <w:szCs w:val="28"/>
        </w:rPr>
      </w:pPr>
      <w:r w:rsidRPr="00396916">
        <w:rPr>
          <w:szCs w:val="28"/>
        </w:rPr>
        <w:lastRenderedPageBreak/>
        <w:tab/>
        <w:t xml:space="preserve">Оборот розничной торговли на душу населения  составил </w:t>
      </w:r>
      <w:r w:rsidR="00475698">
        <w:rPr>
          <w:color w:val="000000"/>
          <w:szCs w:val="28"/>
        </w:rPr>
        <w:t>107,6</w:t>
      </w:r>
      <w:r w:rsidRPr="00396916">
        <w:rPr>
          <w:color w:val="000000"/>
          <w:szCs w:val="28"/>
        </w:rPr>
        <w:t xml:space="preserve"> </w:t>
      </w:r>
      <w:r w:rsidRPr="00396916">
        <w:rPr>
          <w:szCs w:val="28"/>
        </w:rPr>
        <w:t>тыс</w:t>
      </w:r>
      <w:proofErr w:type="gramStart"/>
      <w:r w:rsidRPr="00396916">
        <w:rPr>
          <w:szCs w:val="28"/>
        </w:rPr>
        <w:t>.р</w:t>
      </w:r>
      <w:proofErr w:type="gramEnd"/>
      <w:r w:rsidRPr="00396916">
        <w:rPr>
          <w:szCs w:val="28"/>
        </w:rPr>
        <w:t xml:space="preserve">уб., увеличившись в сравнении с аналогичным периодом прошлого года на </w:t>
      </w:r>
      <w:r w:rsidR="00475698">
        <w:rPr>
          <w:szCs w:val="28"/>
        </w:rPr>
        <w:t>3,8</w:t>
      </w:r>
      <w:r w:rsidRPr="00396916">
        <w:rPr>
          <w:szCs w:val="28"/>
        </w:rPr>
        <w:t xml:space="preserve"> %.</w:t>
      </w:r>
    </w:p>
    <w:p w:rsidR="00145A96" w:rsidRPr="00396916" w:rsidRDefault="00145A96" w:rsidP="00B8709D">
      <w:pPr>
        <w:ind w:firstLine="708"/>
        <w:jc w:val="both"/>
        <w:rPr>
          <w:szCs w:val="28"/>
        </w:rPr>
      </w:pPr>
      <w:r w:rsidRPr="00396916">
        <w:rPr>
          <w:szCs w:val="28"/>
        </w:rPr>
        <w:t xml:space="preserve">Предприятия  общественного питания предоставили услуг населению на сумму  </w:t>
      </w:r>
      <w:r w:rsidR="00475698">
        <w:rPr>
          <w:szCs w:val="28"/>
        </w:rPr>
        <w:t>820,1</w:t>
      </w:r>
      <w:r w:rsidRPr="00396916">
        <w:rPr>
          <w:szCs w:val="28"/>
        </w:rPr>
        <w:t xml:space="preserve"> млн</w:t>
      </w:r>
      <w:proofErr w:type="gramStart"/>
      <w:r w:rsidRPr="00396916">
        <w:rPr>
          <w:szCs w:val="28"/>
        </w:rPr>
        <w:t>.р</w:t>
      </w:r>
      <w:proofErr w:type="gramEnd"/>
      <w:r w:rsidRPr="00396916">
        <w:rPr>
          <w:szCs w:val="28"/>
        </w:rPr>
        <w:t xml:space="preserve">уб., что на  </w:t>
      </w:r>
      <w:r w:rsidR="00475698">
        <w:rPr>
          <w:szCs w:val="28"/>
        </w:rPr>
        <w:t xml:space="preserve">15 </w:t>
      </w:r>
      <w:r w:rsidRPr="00396916">
        <w:rPr>
          <w:szCs w:val="28"/>
        </w:rPr>
        <w:t>млн.руб. больше аналогичного периода 2017 года.</w:t>
      </w:r>
    </w:p>
    <w:p w:rsidR="00145A96" w:rsidRPr="00396916" w:rsidRDefault="00145A96" w:rsidP="00B8709D">
      <w:pPr>
        <w:ind w:firstLine="708"/>
        <w:jc w:val="both"/>
        <w:rPr>
          <w:color w:val="FF0000"/>
          <w:szCs w:val="28"/>
        </w:rPr>
      </w:pPr>
      <w:r w:rsidRPr="00396916">
        <w:rPr>
          <w:szCs w:val="28"/>
        </w:rPr>
        <w:t>Обеспеченность стационарными торговыми площадями в 2018 году превышает установленный норматив в 1,1 раза и составляет 700,7 кв.м. на 1 тысячу жителей.</w:t>
      </w:r>
    </w:p>
    <w:p w:rsidR="00145A96" w:rsidRPr="004E68B7" w:rsidRDefault="00145A96" w:rsidP="00B8709D">
      <w:pPr>
        <w:ind w:firstLine="708"/>
        <w:jc w:val="both"/>
        <w:rPr>
          <w:szCs w:val="28"/>
        </w:rPr>
      </w:pPr>
      <w:r w:rsidRPr="00145A96">
        <w:rPr>
          <w:szCs w:val="28"/>
        </w:rPr>
        <w:t xml:space="preserve">Сеть потребительского рынка увеличилась на 11 объектов  и насчитывает 2363 предприятия торговли, общественного питания,  бытового обслуживания. </w:t>
      </w:r>
      <w:r w:rsidRPr="00145A96">
        <w:rPr>
          <w:rStyle w:val="af7"/>
          <w:b w:val="0"/>
          <w:szCs w:val="28"/>
        </w:rPr>
        <w:t>Открыто современное предприятие быстрого питания «Лайк-Бургер», автомойка «Республика», сетевой магазин «Пятерочка» и др.</w:t>
      </w:r>
    </w:p>
    <w:p w:rsidR="00145A96" w:rsidRPr="00396916" w:rsidRDefault="00145A96" w:rsidP="00B8709D">
      <w:pPr>
        <w:ind w:firstLine="708"/>
        <w:jc w:val="both"/>
        <w:rPr>
          <w:szCs w:val="28"/>
        </w:rPr>
      </w:pPr>
      <w:r w:rsidRPr="00396916">
        <w:rPr>
          <w:szCs w:val="28"/>
        </w:rPr>
        <w:t xml:space="preserve">Потребительский рынок города остается на протяжении последних лет наиболее инвестиционно - привлекательным для развития бизнеса и создания новых объектов деятельности. Инвестиционные вложения осуществляются в проекты по строительству торговых комплексов, автосалонов и сервисных центров по техническому обслуживанию автомобилей, кафе и ресторанов и т.д. В настоящее время в стадии строительства и реконструкции находится 61 объект торговли торговой площадью более 25 тыс. кв.м. </w:t>
      </w:r>
    </w:p>
    <w:p w:rsidR="00145A96" w:rsidRPr="00396916" w:rsidRDefault="00145A96" w:rsidP="00B8709D">
      <w:pPr>
        <w:ind w:firstLine="708"/>
        <w:jc w:val="both"/>
        <w:rPr>
          <w:szCs w:val="28"/>
        </w:rPr>
      </w:pPr>
      <w:r w:rsidRPr="00396916">
        <w:rPr>
          <w:szCs w:val="28"/>
        </w:rPr>
        <w:t xml:space="preserve">В отчетном периоде субъекты малого предпринимательства, осуществляющие деятельность в сфере производства пищевой, сельскохозяйственной продукции, принимали активное участие в городских ярмарках «выходного дня». С начала года проведено 7 ярмарок «выходного дня» с бесплатным предоставлением торговых мест, на которых населению города реализовано более 350 тн продукции. Организовано 3 ярмарочные площадки для продажи сельскохозяйственной продукции  на частных земельных участках, оборудованных на 429 торговых мест. Проведено три выставки-ярмарки товаров народного потребления Республики Беларусь. </w:t>
      </w:r>
    </w:p>
    <w:p w:rsidR="00145A96" w:rsidRPr="00396916" w:rsidRDefault="00145A96" w:rsidP="00B8709D">
      <w:pPr>
        <w:jc w:val="both"/>
        <w:rPr>
          <w:szCs w:val="28"/>
        </w:rPr>
      </w:pPr>
      <w:r w:rsidRPr="00396916">
        <w:rPr>
          <w:szCs w:val="28"/>
        </w:rPr>
        <w:tab/>
        <w:t xml:space="preserve">С целью расширения доступа сельскохозяйственной продукции на потребительский рынок города организовано более 250 дополнительных сезонных торговых мест для дачников и садоводов.     </w:t>
      </w:r>
    </w:p>
    <w:p w:rsidR="00145A96" w:rsidRPr="00145A96" w:rsidRDefault="00145A96" w:rsidP="00B8709D">
      <w:pPr>
        <w:ind w:firstLine="708"/>
        <w:jc w:val="both"/>
      </w:pPr>
      <w:r w:rsidRPr="00145A96">
        <w:rPr>
          <w:szCs w:val="28"/>
        </w:rPr>
        <w:t>Обеспечивается выполнение мероприятий по популяризации системы добровольной сертификации «Сделано на Дону» посредством визуализации донской продукции в  предприятиях торговли, общественного питания, на  розничных рынках и ярмарочных площадках. При проведении городских ярмарок «выходного дня» для оформления торговых рядов и рабочих мест используются баннеры, флаги, флажки, информационные таблички, растяжки с использованием утвержденной  символики и слоганов бренда «Сделано на Дону».</w:t>
      </w:r>
    </w:p>
    <w:p w:rsidR="00145A96" w:rsidRPr="00145A96" w:rsidRDefault="00145A96" w:rsidP="00B8709D">
      <w:pPr>
        <w:ind w:firstLine="709"/>
        <w:jc w:val="both"/>
        <w:rPr>
          <w:rStyle w:val="af7"/>
          <w:b w:val="0"/>
          <w:szCs w:val="28"/>
        </w:rPr>
      </w:pPr>
      <w:r w:rsidRPr="00145A96">
        <w:rPr>
          <w:rStyle w:val="af7"/>
          <w:b w:val="0"/>
          <w:szCs w:val="28"/>
        </w:rPr>
        <w:t xml:space="preserve">Право использования Знака Системы добровольной сертификации «Сделано на Дону»  получили три городских предприятия: </w:t>
      </w:r>
    </w:p>
    <w:p w:rsidR="00145A96" w:rsidRPr="00145A96" w:rsidRDefault="00145A96" w:rsidP="00B8709D">
      <w:pPr>
        <w:ind w:firstLine="709"/>
        <w:jc w:val="both"/>
        <w:rPr>
          <w:rStyle w:val="af7"/>
          <w:b w:val="0"/>
          <w:szCs w:val="28"/>
        </w:rPr>
      </w:pPr>
      <w:r w:rsidRPr="00145A96">
        <w:rPr>
          <w:rStyle w:val="af7"/>
          <w:b w:val="0"/>
          <w:szCs w:val="28"/>
        </w:rPr>
        <w:t>-   ООО «Ванта» на три вида хлебобулочной продукции;</w:t>
      </w:r>
    </w:p>
    <w:p w:rsidR="00145A96" w:rsidRPr="00145A96" w:rsidRDefault="00145A96" w:rsidP="00B8709D">
      <w:pPr>
        <w:ind w:firstLine="709"/>
        <w:jc w:val="both"/>
        <w:rPr>
          <w:rStyle w:val="inherit-fs"/>
          <w:szCs w:val="28"/>
        </w:rPr>
      </w:pPr>
      <w:r w:rsidRPr="00145A96">
        <w:rPr>
          <w:rStyle w:val="af7"/>
          <w:b w:val="0"/>
          <w:szCs w:val="28"/>
        </w:rPr>
        <w:t xml:space="preserve">-   ООО «Алмаз» на  три </w:t>
      </w:r>
      <w:r w:rsidRPr="00145A96">
        <w:rPr>
          <w:rStyle w:val="inherit-fs"/>
          <w:szCs w:val="28"/>
        </w:rPr>
        <w:t>модульные системы;</w:t>
      </w:r>
    </w:p>
    <w:p w:rsidR="00145A96" w:rsidRPr="00216F63" w:rsidRDefault="00145A96" w:rsidP="00B8709D">
      <w:pPr>
        <w:ind w:firstLine="720"/>
        <w:jc w:val="both"/>
        <w:rPr>
          <w:szCs w:val="28"/>
        </w:rPr>
      </w:pPr>
      <w:r w:rsidRPr="00145A96">
        <w:rPr>
          <w:rStyle w:val="inherit-fs"/>
          <w:szCs w:val="28"/>
        </w:rPr>
        <w:t xml:space="preserve">- </w:t>
      </w:r>
      <w:r w:rsidRPr="00145A96">
        <w:rPr>
          <w:szCs w:val="28"/>
        </w:rPr>
        <w:t>ООО «Масло Волгодонска» на масло подсолнечное рафинированное дезодорированное</w:t>
      </w:r>
      <w:r w:rsidR="009B39A2">
        <w:rPr>
          <w:szCs w:val="28"/>
        </w:rPr>
        <w:t>.</w:t>
      </w:r>
    </w:p>
    <w:p w:rsidR="00145A96" w:rsidRPr="00396916" w:rsidRDefault="00145A96" w:rsidP="00B8709D">
      <w:pPr>
        <w:ind w:firstLine="708"/>
        <w:jc w:val="both"/>
        <w:rPr>
          <w:szCs w:val="28"/>
        </w:rPr>
      </w:pPr>
      <w:r w:rsidRPr="00396916">
        <w:rPr>
          <w:szCs w:val="28"/>
        </w:rPr>
        <w:lastRenderedPageBreak/>
        <w:t xml:space="preserve">С целью организации работы по информированию хозяйствующих субъектов об изменениях действующего законодательства проведено  два семинара-совещания (24.01.2018, 27.06.2018) по вопросу нового порядка применения контрольно-кассовой техники  с участием представителей департамента потребительского рынка Ростовской области, АП «Донская Ремесленная палата», </w:t>
      </w:r>
      <w:proofErr w:type="gramStart"/>
      <w:r w:rsidRPr="00396916">
        <w:rPr>
          <w:szCs w:val="28"/>
        </w:rPr>
        <w:t>МРИ</w:t>
      </w:r>
      <w:proofErr w:type="gramEnd"/>
      <w:r w:rsidRPr="00396916">
        <w:rPr>
          <w:szCs w:val="28"/>
        </w:rPr>
        <w:t xml:space="preserve"> ФНС №4 по Ростовской области. В семинарах приняли участие руководители 150 предприятий потребительского рынка; один с</w:t>
      </w:r>
      <w:r w:rsidRPr="00396916">
        <w:rPr>
          <w:bCs/>
          <w:szCs w:val="28"/>
        </w:rPr>
        <w:t>еминар-совещание (18.05.2018) по вопросу перехода на электронную ветеринарную сертификацию и оценка текущей ситуации по внедрению электронной ветеринарной сертификации (ГИС «Меркурий»).</w:t>
      </w:r>
    </w:p>
    <w:p w:rsidR="00145A96" w:rsidRPr="00396916" w:rsidRDefault="00145A96" w:rsidP="00B8709D">
      <w:pPr>
        <w:ind w:firstLine="708"/>
        <w:jc w:val="both"/>
        <w:rPr>
          <w:szCs w:val="28"/>
        </w:rPr>
      </w:pPr>
      <w:r w:rsidRPr="00396916">
        <w:rPr>
          <w:szCs w:val="28"/>
        </w:rPr>
        <w:t xml:space="preserve">В целях повышения правовой грамотности предпринимателей проведено 4 семинара по вопросу применения закона «О защите прав потребителей», в которых  приняли участие 97 человек. В общеобразовательных и средних профессиональных учреждений проведено 23 тематических урока, посвященных празднованию Всемирного дня защиты прав </w:t>
      </w:r>
      <w:proofErr w:type="gramStart"/>
      <w:r w:rsidRPr="00396916">
        <w:rPr>
          <w:szCs w:val="28"/>
        </w:rPr>
        <w:t>потребителей</w:t>
      </w:r>
      <w:proofErr w:type="gramEnd"/>
      <w:r w:rsidRPr="00396916">
        <w:rPr>
          <w:szCs w:val="28"/>
        </w:rPr>
        <w:t xml:space="preserve"> в которых приняли участие 2837 человек.</w:t>
      </w:r>
    </w:p>
    <w:p w:rsidR="00145A96" w:rsidRPr="00396916" w:rsidRDefault="00145A96" w:rsidP="00B8709D">
      <w:pPr>
        <w:pStyle w:val="ae"/>
        <w:ind w:firstLine="708"/>
        <w:jc w:val="both"/>
        <w:rPr>
          <w:rFonts w:ascii="Times New Roman" w:hAnsi="Times New Roman"/>
          <w:sz w:val="28"/>
          <w:szCs w:val="28"/>
        </w:rPr>
      </w:pPr>
      <w:r w:rsidRPr="00396916">
        <w:rPr>
          <w:rFonts w:ascii="Times New Roman" w:eastAsia="Times New Roman" w:hAnsi="Times New Roman"/>
          <w:sz w:val="28"/>
          <w:szCs w:val="28"/>
          <w:lang w:eastAsia="ru-RU"/>
        </w:rPr>
        <w:t xml:space="preserve">Проведен городской марафон «Мы юные потребители» среди учащихся 7-8 классов. </w:t>
      </w:r>
      <w:r w:rsidRPr="00396916">
        <w:rPr>
          <w:rFonts w:ascii="Times New Roman" w:hAnsi="Times New Roman"/>
          <w:sz w:val="28"/>
          <w:szCs w:val="28"/>
        </w:rPr>
        <w:t xml:space="preserve">Всем участникам были вручены грамоты, медали и блокноты с логотипом марафона, а победители  награждены кубками и тематической сувенирной продукцией. </w:t>
      </w:r>
    </w:p>
    <w:p w:rsidR="00145A96" w:rsidRDefault="00145A96" w:rsidP="00B8709D">
      <w:pPr>
        <w:ind w:firstLine="708"/>
        <w:jc w:val="both"/>
        <w:rPr>
          <w:szCs w:val="28"/>
        </w:rPr>
      </w:pPr>
      <w:r w:rsidRPr="00396916">
        <w:rPr>
          <w:szCs w:val="28"/>
        </w:rPr>
        <w:t xml:space="preserve">В целях повышения качества обслуживания предприятиями общественного питания и торговли, ориентирования  потребителей на выбор качественной продукции организована и проведена выставка-дегустация </w:t>
      </w:r>
      <w:r w:rsidRPr="00E443CF">
        <w:rPr>
          <w:szCs w:val="28"/>
        </w:rPr>
        <w:t>мучных, кондитерских, кулинарных изделий</w:t>
      </w:r>
      <w:r>
        <w:rPr>
          <w:szCs w:val="28"/>
        </w:rPr>
        <w:t xml:space="preserve"> </w:t>
      </w:r>
      <w:r w:rsidRPr="00E443CF">
        <w:rPr>
          <w:szCs w:val="28"/>
        </w:rPr>
        <w:t xml:space="preserve">«Славе – не меркнуть. Традициям – жить!». </w:t>
      </w:r>
      <w:r>
        <w:rPr>
          <w:szCs w:val="28"/>
        </w:rPr>
        <w:t xml:space="preserve">Мероприятие </w:t>
      </w:r>
      <w:r w:rsidRPr="00E443CF">
        <w:rPr>
          <w:szCs w:val="28"/>
        </w:rPr>
        <w:t>пр</w:t>
      </w:r>
      <w:r>
        <w:rPr>
          <w:szCs w:val="28"/>
        </w:rPr>
        <w:t>иурочено к празднованию</w:t>
      </w:r>
      <w:r w:rsidRPr="00E443CF">
        <w:rPr>
          <w:szCs w:val="28"/>
        </w:rPr>
        <w:t xml:space="preserve"> </w:t>
      </w:r>
      <w:r>
        <w:rPr>
          <w:szCs w:val="28"/>
        </w:rPr>
        <w:t>73-й годовщины Великой Победы</w:t>
      </w:r>
      <w:r w:rsidRPr="00E443CF">
        <w:rPr>
          <w:szCs w:val="28"/>
        </w:rPr>
        <w:t xml:space="preserve"> </w:t>
      </w:r>
      <w:r>
        <w:rPr>
          <w:szCs w:val="28"/>
        </w:rPr>
        <w:t>советского народа в Великой</w:t>
      </w:r>
      <w:r w:rsidRPr="00E443CF">
        <w:rPr>
          <w:szCs w:val="28"/>
        </w:rPr>
        <w:t xml:space="preserve"> Отечественной войне</w:t>
      </w:r>
      <w:r>
        <w:rPr>
          <w:szCs w:val="28"/>
        </w:rPr>
        <w:t xml:space="preserve"> 1941 – 1945 годов. </w:t>
      </w:r>
    </w:p>
    <w:p w:rsidR="00145A96" w:rsidRDefault="00145A96" w:rsidP="00B8709D">
      <w:pPr>
        <w:ind w:firstLine="709"/>
        <w:jc w:val="both"/>
        <w:rPr>
          <w:szCs w:val="28"/>
        </w:rPr>
      </w:pPr>
      <w:r>
        <w:rPr>
          <w:szCs w:val="28"/>
        </w:rPr>
        <w:t xml:space="preserve">Свое высокое мастерство в приготовлении блюд, с учетом тематики праздника представили 7 городских предприятий. Гости выставки смогли попробовать и оценить солдатский кулеш, картофель со шкварками, фронтовой хлеб, пироги, торты, десерты и множество других закусок, приготовленных мастерами кулинарного искусства. </w:t>
      </w:r>
    </w:p>
    <w:p w:rsidR="00145A96" w:rsidRDefault="00145A96" w:rsidP="00B8709D">
      <w:pPr>
        <w:pStyle w:val="ae"/>
        <w:ind w:firstLine="708"/>
        <w:rPr>
          <w:rFonts w:ascii="Times New Roman" w:hAnsi="Times New Roman"/>
          <w:sz w:val="28"/>
          <w:szCs w:val="28"/>
        </w:rPr>
      </w:pPr>
      <w:r w:rsidRPr="00396916">
        <w:rPr>
          <w:rFonts w:ascii="Times New Roman" w:hAnsi="Times New Roman"/>
          <w:sz w:val="28"/>
          <w:szCs w:val="28"/>
        </w:rPr>
        <w:t xml:space="preserve">В период проведения городских массовых мероприятий проведено 6 акций для потребителей «Узнай свои права», «Выбираем </w:t>
      </w:r>
      <w:proofErr w:type="gramStart"/>
      <w:r w:rsidRPr="00396916">
        <w:rPr>
          <w:rFonts w:ascii="Times New Roman" w:hAnsi="Times New Roman"/>
          <w:sz w:val="28"/>
          <w:szCs w:val="28"/>
        </w:rPr>
        <w:t>донское</w:t>
      </w:r>
      <w:proofErr w:type="gramEnd"/>
      <w:r w:rsidRPr="00396916">
        <w:rPr>
          <w:rFonts w:ascii="Times New Roman" w:hAnsi="Times New Roman"/>
          <w:sz w:val="28"/>
          <w:szCs w:val="28"/>
        </w:rPr>
        <w:t>!»</w:t>
      </w:r>
      <w:r>
        <w:rPr>
          <w:rFonts w:ascii="Times New Roman" w:hAnsi="Times New Roman"/>
          <w:sz w:val="28"/>
          <w:szCs w:val="28"/>
        </w:rPr>
        <w:t>.</w:t>
      </w:r>
    </w:p>
    <w:p w:rsidR="00145A96" w:rsidRPr="00396916" w:rsidRDefault="00145A96" w:rsidP="00B8709D">
      <w:pPr>
        <w:pStyle w:val="ae"/>
        <w:ind w:firstLine="708"/>
        <w:rPr>
          <w:rFonts w:ascii="Times New Roman" w:hAnsi="Times New Roman"/>
          <w:sz w:val="28"/>
          <w:szCs w:val="28"/>
        </w:rPr>
      </w:pPr>
    </w:p>
    <w:p w:rsidR="0006224E" w:rsidRPr="005B6A3F" w:rsidRDefault="0006224E" w:rsidP="00B8709D">
      <w:pPr>
        <w:shd w:val="clear" w:color="auto" w:fill="FFFFFF"/>
        <w:jc w:val="center"/>
        <w:rPr>
          <w:b/>
          <w:bCs/>
          <w:iCs/>
          <w:szCs w:val="28"/>
        </w:rPr>
      </w:pPr>
      <w:r w:rsidRPr="005B6A3F">
        <w:rPr>
          <w:b/>
          <w:bCs/>
          <w:iCs/>
          <w:szCs w:val="28"/>
        </w:rPr>
        <w:t>Социально-трудовая сфера</w:t>
      </w:r>
    </w:p>
    <w:p w:rsidR="00B832FF" w:rsidRPr="00ED480C" w:rsidRDefault="00B832FF" w:rsidP="00B8709D">
      <w:pPr>
        <w:shd w:val="clear" w:color="auto" w:fill="FFFFFF"/>
        <w:ind w:firstLine="708"/>
        <w:rPr>
          <w:b/>
          <w:i/>
          <w:color w:val="FF0000"/>
          <w:szCs w:val="28"/>
        </w:rPr>
      </w:pPr>
    </w:p>
    <w:p w:rsidR="005C43BD" w:rsidRPr="005C43BD" w:rsidRDefault="00C67963" w:rsidP="00B8709D">
      <w:pPr>
        <w:ind w:firstLine="709"/>
        <w:jc w:val="both"/>
        <w:rPr>
          <w:szCs w:val="28"/>
        </w:rPr>
      </w:pPr>
      <w:r w:rsidRPr="00ED480C">
        <w:rPr>
          <w:b/>
          <w:i/>
          <w:szCs w:val="28"/>
        </w:rPr>
        <w:t>Состояние трудовой сферы</w:t>
      </w:r>
      <w:r w:rsidR="00F762AC" w:rsidRPr="00ED480C">
        <w:rPr>
          <w:b/>
          <w:i/>
          <w:szCs w:val="28"/>
        </w:rPr>
        <w:t>.</w:t>
      </w:r>
      <w:r w:rsidR="00520A84" w:rsidRPr="00ED480C">
        <w:rPr>
          <w:b/>
          <w:i/>
          <w:szCs w:val="28"/>
        </w:rPr>
        <w:t xml:space="preserve"> </w:t>
      </w:r>
      <w:r w:rsidR="005C43BD" w:rsidRPr="005C43BD">
        <w:rPr>
          <w:szCs w:val="28"/>
        </w:rPr>
        <w:t xml:space="preserve">По крупным и средним предприятиям города среднемесячная зарплата за январь – май 2018 года составила 37 366,3 руб., превысив уровень соответствующего периода 2017 на </w:t>
      </w:r>
      <w:r w:rsidR="009B39A2">
        <w:rPr>
          <w:szCs w:val="28"/>
        </w:rPr>
        <w:t>8,9 %.</w:t>
      </w:r>
    </w:p>
    <w:p w:rsidR="005C43BD" w:rsidRPr="005C43BD" w:rsidRDefault="005C43BD" w:rsidP="00B8709D">
      <w:pPr>
        <w:shd w:val="clear" w:color="auto" w:fill="FFFFFF"/>
        <w:tabs>
          <w:tab w:val="left" w:pos="-5103"/>
        </w:tabs>
        <w:ind w:firstLine="709"/>
        <w:jc w:val="both"/>
        <w:rPr>
          <w:color w:val="000000"/>
          <w:szCs w:val="28"/>
        </w:rPr>
      </w:pPr>
      <w:r w:rsidRPr="005C43BD">
        <w:rPr>
          <w:color w:val="000000"/>
          <w:szCs w:val="28"/>
        </w:rPr>
        <w:t xml:space="preserve">Самый высокий размер среднемесячной начисленной заработной платы за 5 месяцев текущего года наблюдается на предприятиях с видом деятельности «Обеспечение электрической энергией, газом и паром; кондиционирование воздуха», который составил 62312,4 рублей, что на 5,1% выше аналогичного периода прошлого года. </w:t>
      </w:r>
    </w:p>
    <w:p w:rsidR="005C43BD" w:rsidRPr="0014334D" w:rsidRDefault="005C43BD" w:rsidP="00B8709D">
      <w:pPr>
        <w:ind w:firstLine="709"/>
        <w:jc w:val="both"/>
        <w:rPr>
          <w:szCs w:val="28"/>
        </w:rPr>
      </w:pPr>
      <w:r w:rsidRPr="0014334D">
        <w:rPr>
          <w:szCs w:val="28"/>
        </w:rPr>
        <w:lastRenderedPageBreak/>
        <w:t>Покупательная способность заработной платы составляет 3 набора прожиточного минимума, установленного для трудоспособного населения.</w:t>
      </w:r>
    </w:p>
    <w:p w:rsidR="005C43BD" w:rsidRPr="0014334D" w:rsidRDefault="005C43BD" w:rsidP="00B8709D">
      <w:pPr>
        <w:ind w:firstLine="709"/>
        <w:jc w:val="both"/>
        <w:rPr>
          <w:szCs w:val="28"/>
        </w:rPr>
      </w:pPr>
      <w:proofErr w:type="gramStart"/>
      <w:r w:rsidRPr="0014334D">
        <w:rPr>
          <w:szCs w:val="28"/>
        </w:rPr>
        <w:t>В целях реализации Указа Президента Российской Федерации от 07.05.2012 №597, соответствующих поручений Губернатора Ростовской области о повышении заработной платы в бюджетной сфере, в соответствии с постановлением Администрации города Волгодонска</w:t>
      </w:r>
      <w:r>
        <w:rPr>
          <w:szCs w:val="28"/>
        </w:rPr>
        <w:t xml:space="preserve"> </w:t>
      </w:r>
      <w:r w:rsidRPr="0014334D">
        <w:rPr>
          <w:szCs w:val="28"/>
        </w:rPr>
        <w:t>от 18.12.2012 №3872 «О поэтапном повышении заработной платы отдельным категориям работников муниципальных учреждений социальной сферы города Волгодонска» в 1 полугодии 2018 года размер средней заработной платы отдельных категорий работников муниципальных учреждений</w:t>
      </w:r>
      <w:proofErr w:type="gramEnd"/>
      <w:r w:rsidRPr="0014334D">
        <w:rPr>
          <w:szCs w:val="28"/>
        </w:rPr>
        <w:t xml:space="preserve"> составил:</w:t>
      </w:r>
    </w:p>
    <w:p w:rsidR="005C43BD" w:rsidRPr="0014334D" w:rsidRDefault="005C43BD" w:rsidP="00B8709D">
      <w:pPr>
        <w:ind w:firstLine="709"/>
        <w:jc w:val="both"/>
        <w:rPr>
          <w:szCs w:val="28"/>
        </w:rPr>
      </w:pPr>
      <w:r w:rsidRPr="0014334D">
        <w:rPr>
          <w:szCs w:val="28"/>
        </w:rPr>
        <w:t>В учреждениях здравоохранения средняя заработная плата составила:</w:t>
      </w:r>
    </w:p>
    <w:p w:rsidR="005C43BD" w:rsidRPr="0014334D" w:rsidRDefault="005C43BD" w:rsidP="00B8709D">
      <w:pPr>
        <w:ind w:firstLine="709"/>
        <w:jc w:val="both"/>
        <w:rPr>
          <w:szCs w:val="28"/>
        </w:rPr>
      </w:pPr>
      <w:r w:rsidRPr="0014334D">
        <w:rPr>
          <w:szCs w:val="28"/>
        </w:rPr>
        <w:t>- 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Среднемесячная заработная плата составила  50978,1 руб. Соотношение к среднемесячному доходу от трудовой деятельности по Ростовской области соста</w:t>
      </w:r>
      <w:r>
        <w:rPr>
          <w:szCs w:val="28"/>
        </w:rPr>
        <w:t>вило – 193 %, при плане – 200 %;</w:t>
      </w:r>
    </w:p>
    <w:p w:rsidR="005C43BD" w:rsidRPr="0014334D" w:rsidRDefault="005C43BD" w:rsidP="00B8709D">
      <w:pPr>
        <w:ind w:firstLine="709"/>
        <w:jc w:val="both"/>
        <w:rPr>
          <w:szCs w:val="28"/>
        </w:rPr>
      </w:pPr>
      <w:r w:rsidRPr="0014334D">
        <w:rPr>
          <w:szCs w:val="28"/>
        </w:rPr>
        <w:t>- средний медицинский (фармацевтический) персонал, обеспечивающий предоставление медицинских услуг. Среднемесячная заработная плата составила  26716,4 руб. Соотношение к среднемесячному доходу от трудовой деятельности по Ростовской области соста</w:t>
      </w:r>
      <w:r>
        <w:rPr>
          <w:szCs w:val="28"/>
        </w:rPr>
        <w:t>вило – 101 %, при плане – 100 %;</w:t>
      </w:r>
    </w:p>
    <w:p w:rsidR="005C43BD" w:rsidRPr="0014334D" w:rsidRDefault="005C43BD" w:rsidP="00B8709D">
      <w:pPr>
        <w:ind w:firstLine="709"/>
        <w:jc w:val="both"/>
        <w:rPr>
          <w:szCs w:val="28"/>
        </w:rPr>
      </w:pPr>
      <w:r w:rsidRPr="0014334D">
        <w:rPr>
          <w:szCs w:val="28"/>
        </w:rPr>
        <w:t xml:space="preserve">- младший медицинский персонал, обеспечивающий предоставление медицинских услуг. Среднемесячная заработная плата составила 26413,5 руб. </w:t>
      </w:r>
      <w:r w:rsidRPr="0014334D">
        <w:rPr>
          <w:szCs w:val="28"/>
        </w:rPr>
        <w:tab/>
        <w:t xml:space="preserve"> Соотношение к среднемесячному доходу от трудовой деятельности по Ростовской области составило – 100 %, при плане – 100 %</w:t>
      </w:r>
      <w:r>
        <w:rPr>
          <w:szCs w:val="28"/>
        </w:rPr>
        <w:t>.</w:t>
      </w:r>
    </w:p>
    <w:p w:rsidR="005C43BD" w:rsidRPr="0014334D" w:rsidRDefault="005C43BD" w:rsidP="00B8709D">
      <w:pPr>
        <w:ind w:firstLine="709"/>
        <w:jc w:val="both"/>
        <w:rPr>
          <w:szCs w:val="28"/>
        </w:rPr>
      </w:pPr>
      <w:r w:rsidRPr="0014334D">
        <w:rPr>
          <w:szCs w:val="28"/>
        </w:rPr>
        <w:t>В учреждениях культуры средняя заработная плата составила:</w:t>
      </w:r>
    </w:p>
    <w:p w:rsidR="005C43BD" w:rsidRPr="0014334D" w:rsidRDefault="005C43BD" w:rsidP="00B8709D">
      <w:pPr>
        <w:ind w:firstLine="709"/>
        <w:jc w:val="both"/>
        <w:rPr>
          <w:szCs w:val="28"/>
        </w:rPr>
      </w:pPr>
      <w:r w:rsidRPr="0014334D">
        <w:rPr>
          <w:szCs w:val="28"/>
        </w:rPr>
        <w:t>- педагогические работники учреждений дополнительного образования детей. Среднемесячная з</w:t>
      </w:r>
      <w:r w:rsidR="00EB1A50">
        <w:rPr>
          <w:szCs w:val="28"/>
        </w:rPr>
        <w:t>аработная плата составила -  34</w:t>
      </w:r>
      <w:r w:rsidRPr="0014334D">
        <w:rPr>
          <w:szCs w:val="28"/>
        </w:rPr>
        <w:t xml:space="preserve">121,37 руб. Соотношение к средней заработной плате учителей в Ростовской области (не ниже достигнутого уровня за 2017 год) составило – 127,9 % при </w:t>
      </w:r>
      <w:r>
        <w:rPr>
          <w:szCs w:val="28"/>
        </w:rPr>
        <w:t>плане -  100%;</w:t>
      </w:r>
    </w:p>
    <w:p w:rsidR="005C43BD" w:rsidRPr="0014334D" w:rsidRDefault="005C43BD" w:rsidP="00B8709D">
      <w:pPr>
        <w:ind w:firstLine="709"/>
        <w:jc w:val="both"/>
        <w:rPr>
          <w:szCs w:val="28"/>
        </w:rPr>
      </w:pPr>
      <w:r w:rsidRPr="0014334D">
        <w:rPr>
          <w:szCs w:val="28"/>
        </w:rPr>
        <w:t>- работники культуры. Среднемесячная заработная плата составила –26489,21руб. Соотношение к среднемесячному доходу от трудовой деятельности – 100,3% при плане 100%.</w:t>
      </w:r>
    </w:p>
    <w:p w:rsidR="005C43BD" w:rsidRPr="0014334D" w:rsidRDefault="005C43BD" w:rsidP="00B8709D">
      <w:pPr>
        <w:ind w:firstLine="709"/>
        <w:jc w:val="both"/>
        <w:rPr>
          <w:szCs w:val="28"/>
        </w:rPr>
      </w:pPr>
      <w:r w:rsidRPr="0014334D">
        <w:rPr>
          <w:szCs w:val="28"/>
        </w:rPr>
        <w:t>В образовательных учреждениях средняя заработная плата составила:</w:t>
      </w:r>
    </w:p>
    <w:p w:rsidR="005C43BD" w:rsidRPr="0014334D" w:rsidRDefault="005C43BD" w:rsidP="00B8709D">
      <w:pPr>
        <w:ind w:firstLine="709"/>
        <w:jc w:val="both"/>
        <w:rPr>
          <w:szCs w:val="28"/>
        </w:rPr>
      </w:pPr>
      <w:r w:rsidRPr="0014334D">
        <w:rPr>
          <w:szCs w:val="28"/>
        </w:rPr>
        <w:t>- педагогические работники образовательных учреждений общего образования. Средняя заработная плата – 31266,27 рублей. Соотношение к средней заработной плате по Ростовской области  – 108%, при плане – 100%;</w:t>
      </w:r>
    </w:p>
    <w:p w:rsidR="005C43BD" w:rsidRPr="0014334D" w:rsidRDefault="005C43BD" w:rsidP="00B8709D">
      <w:pPr>
        <w:ind w:firstLine="709"/>
        <w:jc w:val="both"/>
        <w:rPr>
          <w:szCs w:val="28"/>
        </w:rPr>
      </w:pPr>
      <w:r w:rsidRPr="0014334D">
        <w:rPr>
          <w:szCs w:val="28"/>
        </w:rPr>
        <w:t>- педагогические работники дошкольных образовательных учреждений. Средняя заработная плата –25165,83 рублей. Соотношение к средней заработной плате по Ростовской области в сфере общего образования – 112,7%, при плане – 100%;</w:t>
      </w:r>
    </w:p>
    <w:p w:rsidR="005C43BD" w:rsidRPr="0014334D" w:rsidRDefault="005C43BD" w:rsidP="00B8709D">
      <w:pPr>
        <w:ind w:firstLine="709"/>
        <w:jc w:val="both"/>
        <w:rPr>
          <w:szCs w:val="28"/>
        </w:rPr>
      </w:pPr>
      <w:r w:rsidRPr="0014334D">
        <w:rPr>
          <w:szCs w:val="28"/>
        </w:rPr>
        <w:t>- педагогические работники учреждений дополнительного образования детей. Средняя заработная плата – 27986,77 рублей. Соотношение к средней заработной плате учителей по Ростовской области – 105,8%, при плане – 10</w:t>
      </w:r>
      <w:r>
        <w:rPr>
          <w:szCs w:val="28"/>
        </w:rPr>
        <w:t>0%.</w:t>
      </w:r>
    </w:p>
    <w:p w:rsidR="005C43BD" w:rsidRPr="0014334D" w:rsidRDefault="005C43BD" w:rsidP="00B8709D">
      <w:pPr>
        <w:ind w:firstLine="709"/>
        <w:jc w:val="both"/>
        <w:rPr>
          <w:szCs w:val="28"/>
        </w:rPr>
      </w:pPr>
      <w:r w:rsidRPr="0014334D">
        <w:rPr>
          <w:szCs w:val="28"/>
        </w:rPr>
        <w:lastRenderedPageBreak/>
        <w:t>В учреждениях социального обслуживания средняя заработная плата составила:</w:t>
      </w:r>
    </w:p>
    <w:p w:rsidR="005C43BD" w:rsidRPr="0014334D" w:rsidRDefault="005C43BD" w:rsidP="00B8709D">
      <w:pPr>
        <w:ind w:firstLine="709"/>
        <w:jc w:val="both"/>
        <w:rPr>
          <w:szCs w:val="28"/>
        </w:rPr>
      </w:pPr>
      <w:r w:rsidRPr="0014334D">
        <w:rPr>
          <w:szCs w:val="28"/>
        </w:rPr>
        <w:t>- средний медицинский (фармацевтический) персонал, обеспечивающий предоставление медицинских услуг: среднемесячная заработная плата – 26412,57 руб. Соотношение к среднемесячному доходу от трудовой деятельно</w:t>
      </w:r>
      <w:r>
        <w:rPr>
          <w:szCs w:val="28"/>
        </w:rPr>
        <w:t>сти -100,02%, при плане – 100%;</w:t>
      </w:r>
    </w:p>
    <w:p w:rsidR="005C43BD" w:rsidRPr="0014334D" w:rsidRDefault="005C43BD" w:rsidP="00B8709D">
      <w:pPr>
        <w:ind w:firstLine="709"/>
        <w:jc w:val="both"/>
        <w:rPr>
          <w:szCs w:val="28"/>
        </w:rPr>
      </w:pPr>
      <w:r w:rsidRPr="0014334D">
        <w:rPr>
          <w:szCs w:val="28"/>
        </w:rPr>
        <w:t>- младший медицинский персонал, обеспечивающий предоставление медицинских услуг: среднемесячная заработная плата – 26413,04 руб. Соотношение к среднемесячному доходу от трудовой деятель</w:t>
      </w:r>
      <w:r>
        <w:rPr>
          <w:szCs w:val="28"/>
        </w:rPr>
        <w:t>ности -100%, при плане – 100,0%;</w:t>
      </w:r>
      <w:r w:rsidRPr="0014334D">
        <w:rPr>
          <w:szCs w:val="28"/>
        </w:rPr>
        <w:t xml:space="preserve"> </w:t>
      </w:r>
    </w:p>
    <w:p w:rsidR="005C43BD" w:rsidRPr="0014334D" w:rsidRDefault="005C43BD" w:rsidP="00B8709D">
      <w:pPr>
        <w:ind w:firstLine="709"/>
        <w:jc w:val="both"/>
        <w:rPr>
          <w:szCs w:val="28"/>
        </w:rPr>
      </w:pPr>
      <w:r w:rsidRPr="0014334D">
        <w:rPr>
          <w:szCs w:val="28"/>
        </w:rPr>
        <w:t>- социальные работники: среднемесячная заработная плата 26412,20 руб. Соотношение к среднемесячному доходу от трудовой деятельности – 100%, при плане – 100%.</w:t>
      </w:r>
    </w:p>
    <w:p w:rsidR="005C43BD" w:rsidRDefault="005C43BD" w:rsidP="00B8709D">
      <w:pPr>
        <w:ind w:firstLine="709"/>
        <w:jc w:val="both"/>
        <w:rPr>
          <w:szCs w:val="28"/>
        </w:rPr>
      </w:pPr>
      <w:r w:rsidRPr="0014334D">
        <w:rPr>
          <w:szCs w:val="28"/>
        </w:rPr>
        <w:t xml:space="preserve">Администрацией города Волгодонска в 1 полугодии 2018 году в рамках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w:t>
      </w:r>
      <w:proofErr w:type="gramStart"/>
      <w:r w:rsidRPr="0014334D">
        <w:rPr>
          <w:szCs w:val="28"/>
        </w:rPr>
        <w:t>контроля за</w:t>
      </w:r>
      <w:proofErr w:type="gramEnd"/>
      <w:r w:rsidRPr="0014334D">
        <w:rPr>
          <w:szCs w:val="28"/>
        </w:rPr>
        <w:t xml:space="preserve"> соблюдением трудового законодательства проводилась работа по погашению задолженности по заработной плате, страховым взносам во внебюджетные фонды и налогам.</w:t>
      </w:r>
    </w:p>
    <w:p w:rsidR="0099341C" w:rsidRDefault="0099341C" w:rsidP="00B8709D">
      <w:pPr>
        <w:ind w:firstLine="709"/>
        <w:jc w:val="both"/>
        <w:rPr>
          <w:szCs w:val="28"/>
        </w:rPr>
      </w:pPr>
      <w:proofErr w:type="gramStart"/>
      <w:r w:rsidRPr="001E7ECF">
        <w:rPr>
          <w:szCs w:val="28"/>
        </w:rPr>
        <w:t xml:space="preserve">В  целях снижения неформальной занятости </w:t>
      </w:r>
      <w:r>
        <w:rPr>
          <w:szCs w:val="28"/>
        </w:rPr>
        <w:t>в 1 полугодии</w:t>
      </w:r>
      <w:r w:rsidRPr="001E7ECF">
        <w:rPr>
          <w:szCs w:val="28"/>
        </w:rPr>
        <w:t xml:space="preserve"> 201</w:t>
      </w:r>
      <w:r>
        <w:rPr>
          <w:szCs w:val="28"/>
        </w:rPr>
        <w:t>8</w:t>
      </w:r>
      <w:r w:rsidRPr="001E7ECF">
        <w:rPr>
          <w:szCs w:val="28"/>
        </w:rPr>
        <w:t xml:space="preserve"> год</w:t>
      </w:r>
      <w:r>
        <w:rPr>
          <w:szCs w:val="28"/>
        </w:rPr>
        <w:t>а</w:t>
      </w:r>
      <w:r w:rsidRPr="001E7ECF">
        <w:rPr>
          <w:szCs w:val="28"/>
        </w:rPr>
        <w:t xml:space="preserve"> проведено</w:t>
      </w:r>
      <w:r>
        <w:rPr>
          <w:szCs w:val="28"/>
        </w:rPr>
        <w:t xml:space="preserve"> 4</w:t>
      </w:r>
      <w:r w:rsidRPr="001E7ECF">
        <w:rPr>
          <w:szCs w:val="28"/>
        </w:rPr>
        <w:t xml:space="preserve"> </w:t>
      </w:r>
      <w:r>
        <w:rPr>
          <w:szCs w:val="28"/>
        </w:rPr>
        <w:t>заседания</w:t>
      </w:r>
      <w:r w:rsidRPr="001E7ECF">
        <w:rPr>
          <w:szCs w:val="28"/>
        </w:rPr>
        <w:t xml:space="preserve"> рабочей группы по снижению неформальной занятости, легализации «серой» заработной платы, повышению собираемости страховых взносов во внебюджетные фонды, на которых заслушивались  работодатели, не заключившие трудовые договоры с работниками, выявленные на основании обращений граждан (на телефонную «горячую» линию ил</w:t>
      </w:r>
      <w:r>
        <w:rPr>
          <w:szCs w:val="28"/>
        </w:rPr>
        <w:t>и поступивших в «ящик доверия»).</w:t>
      </w:r>
      <w:proofErr w:type="gramEnd"/>
    </w:p>
    <w:p w:rsidR="0099341C" w:rsidRDefault="0099341C" w:rsidP="00B8709D">
      <w:pPr>
        <w:ind w:firstLine="709"/>
        <w:jc w:val="both"/>
        <w:rPr>
          <w:szCs w:val="28"/>
        </w:rPr>
      </w:pPr>
      <w:r>
        <w:rPr>
          <w:szCs w:val="28"/>
        </w:rPr>
        <w:t>За 1 полугодие</w:t>
      </w:r>
      <w:r w:rsidRPr="001E7ECF">
        <w:rPr>
          <w:szCs w:val="28"/>
        </w:rPr>
        <w:t xml:space="preserve"> 201</w:t>
      </w:r>
      <w:r>
        <w:rPr>
          <w:szCs w:val="28"/>
        </w:rPr>
        <w:t>8</w:t>
      </w:r>
      <w:r w:rsidRPr="001E7ECF">
        <w:rPr>
          <w:szCs w:val="28"/>
        </w:rPr>
        <w:t xml:space="preserve"> год</w:t>
      </w:r>
      <w:r>
        <w:rPr>
          <w:szCs w:val="28"/>
        </w:rPr>
        <w:t>а</w:t>
      </w:r>
      <w:r w:rsidRPr="001E7ECF">
        <w:rPr>
          <w:szCs w:val="28"/>
        </w:rPr>
        <w:t xml:space="preserve"> количество </w:t>
      </w:r>
      <w:r w:rsidRPr="004554E8">
        <w:rPr>
          <w:szCs w:val="28"/>
        </w:rPr>
        <w:t xml:space="preserve">выявленного неформально занятого трудоспособного населения составляет </w:t>
      </w:r>
      <w:r>
        <w:rPr>
          <w:szCs w:val="28"/>
        </w:rPr>
        <w:t>1518</w:t>
      </w:r>
      <w:r w:rsidRPr="004554E8">
        <w:rPr>
          <w:szCs w:val="28"/>
        </w:rPr>
        <w:t xml:space="preserve"> работников (</w:t>
      </w:r>
      <w:r>
        <w:rPr>
          <w:szCs w:val="28"/>
        </w:rPr>
        <w:t>69</w:t>
      </w:r>
      <w:r w:rsidRPr="004554E8">
        <w:rPr>
          <w:szCs w:val="28"/>
        </w:rPr>
        <w:t>,</w:t>
      </w:r>
      <w:r>
        <w:rPr>
          <w:szCs w:val="28"/>
        </w:rPr>
        <w:t>7</w:t>
      </w:r>
      <w:r w:rsidRPr="004554E8">
        <w:rPr>
          <w:szCs w:val="28"/>
        </w:rPr>
        <w:t>% от контрольного показателя, установленного для города Волгодонска</w:t>
      </w:r>
      <w:r>
        <w:rPr>
          <w:szCs w:val="28"/>
        </w:rPr>
        <w:t>).</w:t>
      </w:r>
    </w:p>
    <w:p w:rsidR="0099341C" w:rsidRPr="00CC7729" w:rsidRDefault="0099341C" w:rsidP="00B8709D">
      <w:pPr>
        <w:ind w:firstLine="709"/>
        <w:contextualSpacing/>
        <w:jc w:val="both"/>
        <w:rPr>
          <w:szCs w:val="28"/>
        </w:rPr>
      </w:pPr>
      <w:r w:rsidRPr="00CC7729">
        <w:rPr>
          <w:szCs w:val="28"/>
        </w:rPr>
        <w:t>Администрацией города Волгодонска организована работа по информационному сопровождению и наглядной агитации для населения о последствиях нелегальных трудовых отношений и призыва к соблюдению</w:t>
      </w:r>
      <w:bookmarkStart w:id="0" w:name="_GoBack"/>
      <w:bookmarkEnd w:id="0"/>
      <w:r w:rsidRPr="00CC7729">
        <w:rPr>
          <w:szCs w:val="28"/>
        </w:rPr>
        <w:t xml:space="preserve"> трудового законодательства Российской Федерации:</w:t>
      </w:r>
    </w:p>
    <w:p w:rsidR="0099341C" w:rsidRPr="00CC7729" w:rsidRDefault="0099341C" w:rsidP="00B8709D">
      <w:pPr>
        <w:ind w:firstLine="709"/>
        <w:contextualSpacing/>
        <w:jc w:val="both"/>
        <w:rPr>
          <w:szCs w:val="28"/>
        </w:rPr>
      </w:pPr>
      <w:r w:rsidRPr="00CC7729">
        <w:rPr>
          <w:szCs w:val="28"/>
        </w:rPr>
        <w:t>1) установление в муниципальных учреждениях здравоохранения, в приемных пунктах  МАУ «МФЦ» и службе занятости населения «ящиков доверия» для письменных обращений граждан  в Администрацию города Волгодонска по вопросам незаключения трудовых договоров и выплаты</w:t>
      </w:r>
      <w:r>
        <w:rPr>
          <w:szCs w:val="28"/>
        </w:rPr>
        <w:t xml:space="preserve"> заработной платы в «конвертах»</w:t>
      </w:r>
      <w:r w:rsidRPr="00CC7729">
        <w:rPr>
          <w:szCs w:val="28"/>
        </w:rPr>
        <w:t>;</w:t>
      </w:r>
    </w:p>
    <w:p w:rsidR="0099341C" w:rsidRPr="00CC7729" w:rsidRDefault="0099341C" w:rsidP="00B8709D">
      <w:pPr>
        <w:ind w:firstLine="709"/>
        <w:contextualSpacing/>
        <w:jc w:val="both"/>
        <w:rPr>
          <w:szCs w:val="28"/>
        </w:rPr>
      </w:pPr>
      <w:r w:rsidRPr="00CC7729">
        <w:rPr>
          <w:noProof/>
          <w:szCs w:val="28"/>
        </w:rPr>
        <w:t xml:space="preserve">2) </w:t>
      </w:r>
      <w:hyperlink r:id="rId8" w:tgtFrame="_blank" w:history="1">
        <w:r w:rsidRPr="00CC7729">
          <w:rPr>
            <w:szCs w:val="28"/>
          </w:rPr>
          <w:t xml:space="preserve">распространение волонтерами на ярмарке «выходного дня» памяток работодателям о мерах административной ответственности за нарушение норм трудового законодательства, в том числе в части неоформления трудовых отношений с работником; </w:t>
        </w:r>
      </w:hyperlink>
    </w:p>
    <w:p w:rsidR="0099341C" w:rsidRPr="00CC7729" w:rsidRDefault="0099341C" w:rsidP="00B8709D">
      <w:pPr>
        <w:ind w:firstLine="709"/>
        <w:contextualSpacing/>
        <w:jc w:val="both"/>
        <w:rPr>
          <w:szCs w:val="28"/>
        </w:rPr>
      </w:pPr>
      <w:r w:rsidRPr="00CC7729">
        <w:rPr>
          <w:szCs w:val="28"/>
        </w:rPr>
        <w:lastRenderedPageBreak/>
        <w:t>3)  размещение информации</w:t>
      </w:r>
      <w:r w:rsidRPr="00CC7729">
        <w:rPr>
          <w:noProof/>
          <w:szCs w:val="28"/>
        </w:rPr>
        <w:t xml:space="preserve"> </w:t>
      </w:r>
      <w:r w:rsidRPr="00CC7729">
        <w:rPr>
          <w:szCs w:val="28"/>
        </w:rPr>
        <w:t xml:space="preserve">о негативных последствиях неформальной занятости, а также о возможности обращения работников организаций в Администрацию города в случае нарушения их трудовых прав: </w:t>
      </w:r>
    </w:p>
    <w:p w:rsidR="0099341C" w:rsidRPr="00CC7729" w:rsidRDefault="0099341C" w:rsidP="00B8709D">
      <w:pPr>
        <w:ind w:firstLine="709"/>
        <w:contextualSpacing/>
        <w:jc w:val="both"/>
        <w:rPr>
          <w:szCs w:val="28"/>
        </w:rPr>
      </w:pPr>
      <w:r w:rsidRPr="00CC7729">
        <w:rPr>
          <w:szCs w:val="28"/>
        </w:rPr>
        <w:t>- на официальном сайте А</w:t>
      </w:r>
      <w:r>
        <w:rPr>
          <w:szCs w:val="28"/>
        </w:rPr>
        <w:t>дминистрации города Волгодонска</w:t>
      </w:r>
      <w:r w:rsidRPr="00CC7729">
        <w:rPr>
          <w:szCs w:val="28"/>
        </w:rPr>
        <w:t>;</w:t>
      </w:r>
    </w:p>
    <w:p w:rsidR="0099341C" w:rsidRPr="00CC7729" w:rsidRDefault="0099341C" w:rsidP="00B8709D">
      <w:pPr>
        <w:ind w:firstLine="709"/>
        <w:contextualSpacing/>
        <w:jc w:val="both"/>
        <w:rPr>
          <w:szCs w:val="28"/>
        </w:rPr>
      </w:pPr>
      <w:r w:rsidRPr="00CC7729">
        <w:rPr>
          <w:szCs w:val="28"/>
        </w:rPr>
        <w:t>- на рекламных щитах в лифтовых кабинах многоквартирных домов;</w:t>
      </w:r>
    </w:p>
    <w:p w:rsidR="0099341C" w:rsidRPr="00CC7729" w:rsidRDefault="0099341C" w:rsidP="00B8709D">
      <w:pPr>
        <w:ind w:firstLine="709"/>
        <w:contextualSpacing/>
        <w:jc w:val="both"/>
        <w:rPr>
          <w:szCs w:val="28"/>
        </w:rPr>
      </w:pPr>
      <w:r w:rsidRPr="00CC7729">
        <w:rPr>
          <w:szCs w:val="28"/>
        </w:rPr>
        <w:t>- на досках объявлений на придомовой территории  многоквартирных домов;</w:t>
      </w:r>
    </w:p>
    <w:p w:rsidR="0099341C" w:rsidRPr="00CC7729" w:rsidRDefault="0099341C" w:rsidP="00B8709D">
      <w:pPr>
        <w:ind w:firstLine="709"/>
        <w:contextualSpacing/>
        <w:jc w:val="both"/>
        <w:rPr>
          <w:noProof/>
          <w:szCs w:val="28"/>
        </w:rPr>
      </w:pPr>
      <w:r w:rsidRPr="00CC7729">
        <w:rPr>
          <w:szCs w:val="28"/>
        </w:rPr>
        <w:t>-</w:t>
      </w:r>
      <w:r w:rsidRPr="00CC7729">
        <w:rPr>
          <w:noProof/>
          <w:szCs w:val="28"/>
        </w:rPr>
        <w:t xml:space="preserve">  на мониторах внутри салонов  маршрутных такси и автобусов;</w:t>
      </w:r>
    </w:p>
    <w:p w:rsidR="0099341C" w:rsidRPr="00CC7729" w:rsidRDefault="0099341C" w:rsidP="00B8709D">
      <w:pPr>
        <w:ind w:firstLine="709"/>
        <w:contextualSpacing/>
        <w:jc w:val="both"/>
        <w:rPr>
          <w:szCs w:val="28"/>
        </w:rPr>
      </w:pPr>
      <w:r w:rsidRPr="00CC7729">
        <w:rPr>
          <w:szCs w:val="28"/>
        </w:rPr>
        <w:t>- на талонах, уведомляющих о дате следующего посещения службы занятости.</w:t>
      </w:r>
    </w:p>
    <w:p w:rsidR="00B411AD" w:rsidRPr="008F6626" w:rsidRDefault="00AB72A5" w:rsidP="00B8709D">
      <w:pPr>
        <w:ind w:firstLine="709"/>
        <w:contextualSpacing/>
        <w:jc w:val="both"/>
        <w:rPr>
          <w:szCs w:val="28"/>
        </w:rPr>
      </w:pPr>
      <w:r w:rsidRPr="005B6A3F">
        <w:rPr>
          <w:b/>
          <w:bCs/>
          <w:i/>
          <w:szCs w:val="28"/>
        </w:rPr>
        <w:t>С</w:t>
      </w:r>
      <w:r w:rsidR="00B44BEE" w:rsidRPr="005B6A3F">
        <w:rPr>
          <w:b/>
          <w:bCs/>
          <w:i/>
          <w:szCs w:val="28"/>
        </w:rPr>
        <w:t>итуаци</w:t>
      </w:r>
      <w:r w:rsidRPr="005B6A3F">
        <w:rPr>
          <w:b/>
          <w:bCs/>
          <w:i/>
          <w:szCs w:val="28"/>
        </w:rPr>
        <w:t>я</w:t>
      </w:r>
      <w:r w:rsidR="00B44BEE" w:rsidRPr="005B6A3F">
        <w:rPr>
          <w:b/>
          <w:bCs/>
          <w:i/>
          <w:szCs w:val="28"/>
        </w:rPr>
        <w:t xml:space="preserve"> в социальной сфере (своевременность выплаты пенсий, пособий, социальная защита ветеранов и инвалидов)</w:t>
      </w:r>
      <w:r w:rsidR="00F762AC">
        <w:rPr>
          <w:b/>
          <w:bCs/>
          <w:i/>
          <w:szCs w:val="28"/>
        </w:rPr>
        <w:t>.</w:t>
      </w:r>
      <w:r w:rsidR="00520A84">
        <w:rPr>
          <w:b/>
          <w:bCs/>
          <w:i/>
          <w:szCs w:val="28"/>
        </w:rPr>
        <w:t xml:space="preserve"> </w:t>
      </w:r>
      <w:r w:rsidR="00B411AD" w:rsidRPr="008F6626">
        <w:rPr>
          <w:szCs w:val="28"/>
        </w:rPr>
        <w:t>В 1 полугодии 2018 года объем предоставленных мер социальной поддер</w:t>
      </w:r>
      <w:r w:rsidR="003D1749">
        <w:rPr>
          <w:szCs w:val="28"/>
        </w:rPr>
        <w:t>жки жителям города составил 500</w:t>
      </w:r>
      <w:r w:rsidR="00EB1A50">
        <w:rPr>
          <w:szCs w:val="28"/>
        </w:rPr>
        <w:t>,</w:t>
      </w:r>
      <w:r w:rsidR="00B411AD" w:rsidRPr="008F6626">
        <w:rPr>
          <w:szCs w:val="28"/>
        </w:rPr>
        <w:t xml:space="preserve">7 </w:t>
      </w:r>
      <w:r w:rsidR="00EB1A50">
        <w:rPr>
          <w:szCs w:val="28"/>
        </w:rPr>
        <w:t>млн</w:t>
      </w:r>
      <w:proofErr w:type="gramStart"/>
      <w:r w:rsidR="00B411AD" w:rsidRPr="008F6626">
        <w:rPr>
          <w:szCs w:val="28"/>
        </w:rPr>
        <w:t>.р</w:t>
      </w:r>
      <w:proofErr w:type="gramEnd"/>
      <w:r w:rsidR="00B411AD" w:rsidRPr="008F6626">
        <w:rPr>
          <w:szCs w:val="28"/>
        </w:rPr>
        <w:t>уб. В соответствии с финансированием из областного бюджета, полученные субвенции ежемесячно в полном объеме и своевременно направляются на предоставление мер социальной поддержки.</w:t>
      </w:r>
    </w:p>
    <w:p w:rsidR="00B411AD" w:rsidRPr="003D1749" w:rsidRDefault="00B411AD" w:rsidP="00B8709D">
      <w:pPr>
        <w:ind w:firstLine="709"/>
        <w:jc w:val="both"/>
        <w:rPr>
          <w:szCs w:val="28"/>
        </w:rPr>
      </w:pPr>
      <w:r w:rsidRPr="003D1749">
        <w:rPr>
          <w:szCs w:val="28"/>
        </w:rPr>
        <w:t>За 6 мес</w:t>
      </w:r>
      <w:r w:rsidR="003D1749" w:rsidRPr="003D1749">
        <w:rPr>
          <w:szCs w:val="28"/>
        </w:rPr>
        <w:t>яцев</w:t>
      </w:r>
      <w:r w:rsidRPr="003D1749">
        <w:rPr>
          <w:szCs w:val="28"/>
        </w:rPr>
        <w:t xml:space="preserve"> 2018 года льготным категориям граждан предоставлены меры социальной поддержки на оплату жилого помещения и коммунальных услуг 26253 чел. (с членами семей 37749 чел.) на сумму 150,6 млн. руб., в том числе:</w:t>
      </w:r>
    </w:p>
    <w:p w:rsidR="00B411AD" w:rsidRPr="008F6626" w:rsidRDefault="00B411AD" w:rsidP="00B8709D">
      <w:pPr>
        <w:shd w:val="clear" w:color="auto" w:fill="FFFFFF"/>
        <w:ind w:firstLine="709"/>
        <w:contextualSpacing/>
        <w:jc w:val="both"/>
        <w:rPr>
          <w:szCs w:val="28"/>
        </w:rPr>
      </w:pPr>
      <w:r w:rsidRPr="008F6626">
        <w:rPr>
          <w:szCs w:val="28"/>
        </w:rPr>
        <w:t xml:space="preserve">- по федеральным полномочиям произведены выплаты компенсации на оплату ЖКУ 11762 гражданам в объеме 60,9 млн. руб.; </w:t>
      </w:r>
    </w:p>
    <w:p w:rsidR="00B411AD" w:rsidRPr="008F6626" w:rsidRDefault="00B411AD" w:rsidP="00B8709D">
      <w:pPr>
        <w:shd w:val="clear" w:color="auto" w:fill="FFFFFF"/>
        <w:ind w:firstLine="709"/>
        <w:contextualSpacing/>
        <w:jc w:val="both"/>
        <w:rPr>
          <w:szCs w:val="28"/>
        </w:rPr>
      </w:pPr>
      <w:r w:rsidRPr="008F6626">
        <w:rPr>
          <w:szCs w:val="28"/>
        </w:rPr>
        <w:t>- по областным полномочиям произведены выплаты компенсации на оплату ЖКУ 14491 гражданам на сумму 89,7 млн</w:t>
      </w:r>
      <w:proofErr w:type="gramStart"/>
      <w:r w:rsidRPr="008F6626">
        <w:rPr>
          <w:szCs w:val="28"/>
        </w:rPr>
        <w:t>.р</w:t>
      </w:r>
      <w:proofErr w:type="gramEnd"/>
      <w:r w:rsidRPr="008F6626">
        <w:rPr>
          <w:szCs w:val="28"/>
        </w:rPr>
        <w:t>уб.</w:t>
      </w:r>
    </w:p>
    <w:p w:rsidR="00B411AD" w:rsidRPr="008F6626" w:rsidRDefault="00B411AD" w:rsidP="00B8709D">
      <w:pPr>
        <w:ind w:firstLine="709"/>
        <w:jc w:val="both"/>
        <w:rPr>
          <w:szCs w:val="28"/>
        </w:rPr>
      </w:pPr>
      <w:r w:rsidRPr="008F6626">
        <w:rPr>
          <w:szCs w:val="28"/>
        </w:rPr>
        <w:t>В 2018 году численность семей получателей жилищных субсидий составила 11435 семей. Процент охвата семей, получающих жилищную субсидию</w:t>
      </w:r>
      <w:r w:rsidR="003D1749">
        <w:rPr>
          <w:szCs w:val="28"/>
        </w:rPr>
        <w:t>,</w:t>
      </w:r>
      <w:r w:rsidRPr="008F6626">
        <w:rPr>
          <w:szCs w:val="28"/>
        </w:rPr>
        <w:t xml:space="preserve"> составляет 16,79%. За </w:t>
      </w:r>
      <w:r w:rsidR="003D1749">
        <w:rPr>
          <w:szCs w:val="28"/>
        </w:rPr>
        <w:t>6</w:t>
      </w:r>
      <w:r w:rsidRPr="008F6626">
        <w:rPr>
          <w:szCs w:val="28"/>
        </w:rPr>
        <w:t xml:space="preserve"> месяцев 2018 года предоставлено жилищных субсидий на сумму 121,8 млн. руб. Выплаты гражданам произведены своевременно в полном объеме.</w:t>
      </w:r>
    </w:p>
    <w:p w:rsidR="00B411AD" w:rsidRPr="008F6626" w:rsidRDefault="00B411AD" w:rsidP="00B8709D">
      <w:pPr>
        <w:widowControl w:val="0"/>
        <w:ind w:right="4" w:firstLine="709"/>
        <w:contextualSpacing/>
        <w:jc w:val="both"/>
        <w:rPr>
          <w:rFonts w:eastAsia="Calibri"/>
          <w:szCs w:val="28"/>
          <w:lang w:eastAsia="en-US"/>
        </w:rPr>
      </w:pPr>
      <w:r w:rsidRPr="008F6626">
        <w:rPr>
          <w:szCs w:val="28"/>
        </w:rPr>
        <w:t>По состоянию на 01.07.2018 Департамент труда и социального развития Администрации города Волгодонска произвел выплаты различных видов пособий 7577 семьям с де</w:t>
      </w:r>
      <w:r w:rsidR="003D1749">
        <w:rPr>
          <w:szCs w:val="28"/>
        </w:rPr>
        <w:t>тьми  на общую сумму 100,9 млн</w:t>
      </w:r>
      <w:proofErr w:type="gramStart"/>
      <w:r w:rsidR="003D1749">
        <w:rPr>
          <w:szCs w:val="28"/>
        </w:rPr>
        <w:t>.</w:t>
      </w:r>
      <w:r w:rsidRPr="008F6626">
        <w:rPr>
          <w:szCs w:val="28"/>
        </w:rPr>
        <w:t>р</w:t>
      </w:r>
      <w:proofErr w:type="gramEnd"/>
      <w:r w:rsidRPr="008F6626">
        <w:rPr>
          <w:szCs w:val="28"/>
        </w:rPr>
        <w:t xml:space="preserve">уб.  </w:t>
      </w:r>
      <w:r w:rsidRPr="008F6626">
        <w:rPr>
          <w:rFonts w:eastAsia="Calibri"/>
          <w:szCs w:val="28"/>
          <w:lang w:eastAsia="en-US"/>
        </w:rPr>
        <w:t>Выплата пособий и ЕДВ семьям с детьми производится своевременно и в полном объеме.</w:t>
      </w:r>
    </w:p>
    <w:p w:rsidR="00B411AD" w:rsidRPr="008F6626" w:rsidRDefault="00B411AD" w:rsidP="00B8709D">
      <w:pPr>
        <w:tabs>
          <w:tab w:val="left" w:pos="709"/>
        </w:tabs>
        <w:ind w:firstLine="709"/>
        <w:jc w:val="both"/>
        <w:rPr>
          <w:szCs w:val="28"/>
        </w:rPr>
      </w:pPr>
      <w:r w:rsidRPr="008F6626">
        <w:rPr>
          <w:szCs w:val="28"/>
        </w:rPr>
        <w:t>Президентом Российской Федерации В.В. Путиным 28.12.2017 подписан Федеральный закон «О ежемесячных выплатах семьям, имеющим детей», в соответствии с которым с 1 января 2018 года введена новая ежемесячная выплата в связи с рождением (усыновлением) первого ребенка.</w:t>
      </w:r>
      <w:r w:rsidRPr="008F6626">
        <w:rPr>
          <w:color w:val="FF0000"/>
          <w:szCs w:val="28"/>
        </w:rPr>
        <w:t xml:space="preserve"> </w:t>
      </w:r>
      <w:r w:rsidRPr="008F6626">
        <w:rPr>
          <w:szCs w:val="28"/>
        </w:rPr>
        <w:t xml:space="preserve">С января текущего года ДТиСР г. Волгодонска организован прием документов.  Ежемесячная выплата на первого ребенка назначена и выплачена 87 семьям на сумму 4,1 млн. руб. </w:t>
      </w:r>
    </w:p>
    <w:p w:rsidR="00B411AD" w:rsidRPr="008F6626" w:rsidRDefault="00B411AD" w:rsidP="00B8709D">
      <w:pPr>
        <w:ind w:firstLine="708"/>
        <w:jc w:val="both"/>
        <w:rPr>
          <w:color w:val="000000"/>
          <w:szCs w:val="28"/>
        </w:rPr>
      </w:pPr>
      <w:r w:rsidRPr="008F6626">
        <w:rPr>
          <w:szCs w:val="28"/>
        </w:rPr>
        <w:t>В 2018 году городу Волгодонску выделены субвенции на осуществление переданных полномочий по организации и обеспечению отдыха и оздоров</w:t>
      </w:r>
      <w:r w:rsidR="00D171BB">
        <w:rPr>
          <w:szCs w:val="28"/>
        </w:rPr>
        <w:t>ления детей  в объеме 27,8 млн</w:t>
      </w:r>
      <w:proofErr w:type="gramStart"/>
      <w:r w:rsidR="00D171BB">
        <w:rPr>
          <w:szCs w:val="28"/>
        </w:rPr>
        <w:t>.</w:t>
      </w:r>
      <w:r w:rsidRPr="008F6626">
        <w:rPr>
          <w:szCs w:val="28"/>
        </w:rPr>
        <w:t>р</w:t>
      </w:r>
      <w:proofErr w:type="gramEnd"/>
      <w:r w:rsidRPr="008F6626">
        <w:rPr>
          <w:szCs w:val="28"/>
        </w:rPr>
        <w:t xml:space="preserve">уб. За счет выделенных средств закуплено 935 путевок для детей из малообеспеченных семей в оздоровительный лагерь «Ивушка» и санатории города-курорта Анапы. Общий объем средств по приобретенным путевкам </w:t>
      </w:r>
      <w:r w:rsidR="00D171BB">
        <w:rPr>
          <w:szCs w:val="28"/>
        </w:rPr>
        <w:t>Департамента составил 16,9 млн</w:t>
      </w:r>
      <w:proofErr w:type="gramStart"/>
      <w:r w:rsidR="00D171BB">
        <w:rPr>
          <w:szCs w:val="28"/>
        </w:rPr>
        <w:t>.</w:t>
      </w:r>
      <w:r w:rsidRPr="008F6626">
        <w:rPr>
          <w:szCs w:val="28"/>
        </w:rPr>
        <w:t>р</w:t>
      </w:r>
      <w:proofErr w:type="gramEnd"/>
      <w:r w:rsidRPr="008F6626">
        <w:rPr>
          <w:szCs w:val="28"/>
        </w:rPr>
        <w:t xml:space="preserve">уб. </w:t>
      </w:r>
      <w:r w:rsidRPr="008F6626">
        <w:rPr>
          <w:color w:val="000000"/>
          <w:szCs w:val="28"/>
        </w:rPr>
        <w:t xml:space="preserve">С начала года выплачены </w:t>
      </w:r>
      <w:r w:rsidRPr="008F6626">
        <w:rPr>
          <w:color w:val="000000"/>
          <w:szCs w:val="28"/>
        </w:rPr>
        <w:lastRenderedPageBreak/>
        <w:t xml:space="preserve">компенсации за самостоятельно приобретенные путевки для детей </w:t>
      </w:r>
      <w:r w:rsidR="00D171BB">
        <w:rPr>
          <w:color w:val="000000"/>
          <w:szCs w:val="28"/>
        </w:rPr>
        <w:t>400 гражданам на сумму 4,4 млн.</w:t>
      </w:r>
      <w:r w:rsidRPr="008F6626">
        <w:rPr>
          <w:color w:val="000000"/>
          <w:szCs w:val="28"/>
        </w:rPr>
        <w:t xml:space="preserve">руб. </w:t>
      </w:r>
    </w:p>
    <w:p w:rsidR="00B411AD" w:rsidRPr="008F6626" w:rsidRDefault="00B411AD" w:rsidP="00B8709D">
      <w:pPr>
        <w:tabs>
          <w:tab w:val="left" w:pos="0"/>
        </w:tabs>
        <w:ind w:firstLine="567"/>
        <w:contextualSpacing/>
        <w:jc w:val="both"/>
        <w:rPr>
          <w:szCs w:val="28"/>
        </w:rPr>
      </w:pPr>
      <w:r w:rsidRPr="008F6626">
        <w:rPr>
          <w:szCs w:val="28"/>
        </w:rPr>
        <w:t xml:space="preserve">Продолжается работа по выдаче сертификатов на региональный материнский капитал многодетным семьям. За первое полугодие 2018 года сертификаты получили 63 многодетные семьи города. Всего с 2012 года выдано 1001 сертификат. С января 2018 года 42 семьи города представили документы для реализации средств регионального материнского капитала. Размер регионального материнского капитала в 2018 году составляет 117754,0 руб. </w:t>
      </w:r>
    </w:p>
    <w:p w:rsidR="00B411AD" w:rsidRPr="008F6626" w:rsidRDefault="00B411AD" w:rsidP="00B8709D">
      <w:pPr>
        <w:ind w:firstLine="709"/>
        <w:contextualSpacing/>
        <w:jc w:val="both"/>
        <w:rPr>
          <w:szCs w:val="28"/>
        </w:rPr>
      </w:pPr>
      <w:r w:rsidRPr="008F6626">
        <w:rPr>
          <w:szCs w:val="28"/>
        </w:rPr>
        <w:t>В целях улучшения материального положения гражданам города Волгодонска оказывается адресная социальная поддержка из средств областного и местного бюджетов. С начала 2018 года оказана материальная помощь из средств местного бюджет</w:t>
      </w:r>
      <w:r w:rsidR="00D171BB">
        <w:rPr>
          <w:szCs w:val="28"/>
        </w:rPr>
        <w:t>а 77 семьям в объеме 683,4 тыс</w:t>
      </w:r>
      <w:proofErr w:type="gramStart"/>
      <w:r w:rsidR="00D171BB">
        <w:rPr>
          <w:szCs w:val="28"/>
        </w:rPr>
        <w:t>.</w:t>
      </w:r>
      <w:r w:rsidRPr="008F6626">
        <w:rPr>
          <w:szCs w:val="28"/>
        </w:rPr>
        <w:t>р</w:t>
      </w:r>
      <w:proofErr w:type="gramEnd"/>
      <w:r w:rsidRPr="008F6626">
        <w:rPr>
          <w:szCs w:val="28"/>
        </w:rPr>
        <w:t xml:space="preserve">уб., из областного бюджета оказана адресная социальная помощь в денежном выражении 373 малоимущим семьям в объеме 4,4 млн. руб. Важным направлением для выхода малообеспеченных семей из трудной жизненной ситуации является заключение социального контракта. В  первом полугодии 2018 года заключено 19 социальных контрактов </w:t>
      </w:r>
      <w:r w:rsidR="00D171BB">
        <w:rPr>
          <w:szCs w:val="28"/>
        </w:rPr>
        <w:t>на общую сумму более 900,0 тыс</w:t>
      </w:r>
      <w:proofErr w:type="gramStart"/>
      <w:r w:rsidR="00D171BB">
        <w:rPr>
          <w:szCs w:val="28"/>
        </w:rPr>
        <w:t>.</w:t>
      </w:r>
      <w:r w:rsidRPr="008F6626">
        <w:rPr>
          <w:szCs w:val="28"/>
        </w:rPr>
        <w:t>р</w:t>
      </w:r>
      <w:proofErr w:type="gramEnd"/>
      <w:r w:rsidRPr="008F6626">
        <w:rPr>
          <w:szCs w:val="28"/>
        </w:rPr>
        <w:t>уб.</w:t>
      </w:r>
    </w:p>
    <w:p w:rsidR="00B411AD" w:rsidRPr="008F6626" w:rsidRDefault="00B411AD" w:rsidP="00B8709D">
      <w:pPr>
        <w:ind w:firstLine="720"/>
        <w:jc w:val="both"/>
        <w:rPr>
          <w:szCs w:val="28"/>
        </w:rPr>
      </w:pPr>
      <w:r w:rsidRPr="008F6626">
        <w:rPr>
          <w:szCs w:val="28"/>
        </w:rPr>
        <w:t>В связи с празднованием 73-й годовщины Великой Победы была оказана единовременная материальная помощь следующим категориям граждан:</w:t>
      </w:r>
    </w:p>
    <w:p w:rsidR="00B411AD" w:rsidRPr="00D171BB" w:rsidRDefault="00D171BB" w:rsidP="00B8709D">
      <w:pPr>
        <w:ind w:firstLine="720"/>
        <w:jc w:val="both"/>
        <w:rPr>
          <w:szCs w:val="28"/>
        </w:rPr>
      </w:pPr>
      <w:r>
        <w:rPr>
          <w:szCs w:val="28"/>
        </w:rPr>
        <w:t xml:space="preserve">- </w:t>
      </w:r>
      <w:r w:rsidR="00B411AD" w:rsidRPr="00D171BB">
        <w:rPr>
          <w:szCs w:val="28"/>
        </w:rPr>
        <w:t xml:space="preserve">Ветеранам Великой Отечественной войны – 847 чел. по 600 руб., </w:t>
      </w:r>
    </w:p>
    <w:p w:rsidR="00B411AD" w:rsidRPr="00D171BB" w:rsidRDefault="00B411AD" w:rsidP="00B8709D">
      <w:pPr>
        <w:jc w:val="both"/>
        <w:rPr>
          <w:szCs w:val="28"/>
        </w:rPr>
      </w:pPr>
      <w:r w:rsidRPr="00D171BB">
        <w:rPr>
          <w:szCs w:val="28"/>
        </w:rPr>
        <w:tab/>
      </w:r>
      <w:r w:rsidR="00D171BB" w:rsidRPr="00D171BB">
        <w:rPr>
          <w:szCs w:val="28"/>
        </w:rPr>
        <w:t>- л</w:t>
      </w:r>
      <w:r w:rsidRPr="00D171BB">
        <w:rPr>
          <w:szCs w:val="28"/>
        </w:rPr>
        <w:t>ицам, родившимся по 31.12.1931 – 508 чел. по 300 руб.</w:t>
      </w:r>
    </w:p>
    <w:p w:rsidR="00B411AD" w:rsidRPr="008F6626" w:rsidRDefault="00B411AD" w:rsidP="00B8709D">
      <w:pPr>
        <w:ind w:firstLine="567"/>
        <w:jc w:val="both"/>
        <w:rPr>
          <w:szCs w:val="28"/>
        </w:rPr>
      </w:pPr>
      <w:r w:rsidRPr="008F6626">
        <w:rPr>
          <w:szCs w:val="28"/>
        </w:rPr>
        <w:t>Выплаты произведены из средств местного бюджета на общую сумму 660,6 тыс</w:t>
      </w:r>
      <w:proofErr w:type="gramStart"/>
      <w:r w:rsidRPr="008F6626">
        <w:rPr>
          <w:szCs w:val="28"/>
        </w:rPr>
        <w:t>.р</w:t>
      </w:r>
      <w:proofErr w:type="gramEnd"/>
      <w:r w:rsidRPr="008F6626">
        <w:rPr>
          <w:szCs w:val="28"/>
        </w:rPr>
        <w:t xml:space="preserve">уб. </w:t>
      </w:r>
    </w:p>
    <w:p w:rsidR="00B411AD" w:rsidRPr="008F6626" w:rsidRDefault="00B411AD" w:rsidP="00B8709D">
      <w:pPr>
        <w:ind w:firstLine="567"/>
        <w:jc w:val="both"/>
        <w:rPr>
          <w:szCs w:val="28"/>
        </w:rPr>
      </w:pPr>
      <w:proofErr w:type="gramStart"/>
      <w:r w:rsidRPr="008F6626">
        <w:rPr>
          <w:szCs w:val="28"/>
        </w:rPr>
        <w:t>Инвалидам и участникам Великой Отечественной войны 1941-1945 годов, принимавшим непосредственное участие в боевых действиях (81 чел.), а также военнослужащим, проходившим военную службу в воинских частях, учреждениях, военно - учебных заведениях, не входивших в состав действующей армии, в период с 22 июня 1941 года по 3 сентября 1945 года не менее шести месяцев (10 чел.), из средств областного бюджета выплачена единовременная материальная</w:t>
      </w:r>
      <w:proofErr w:type="gramEnd"/>
      <w:r w:rsidRPr="008F6626">
        <w:rPr>
          <w:szCs w:val="28"/>
        </w:rPr>
        <w:t xml:space="preserve"> помощь в размере 2200 руб. каждому ветерану.</w:t>
      </w:r>
    </w:p>
    <w:p w:rsidR="00B411AD" w:rsidRPr="008F6626" w:rsidRDefault="00B411AD" w:rsidP="00B8709D">
      <w:pPr>
        <w:ind w:firstLine="360"/>
        <w:jc w:val="both"/>
        <w:rPr>
          <w:szCs w:val="28"/>
        </w:rPr>
      </w:pPr>
      <w:r w:rsidRPr="008F6626">
        <w:rPr>
          <w:szCs w:val="28"/>
        </w:rPr>
        <w:t>В качестве шефской помощи руководство РоАЭС оказало материальную помощь 91 участнику ВОВ по 2100 руб.</w:t>
      </w:r>
    </w:p>
    <w:p w:rsidR="00B411AD" w:rsidRPr="008F6626" w:rsidRDefault="00B411AD" w:rsidP="00B8709D">
      <w:pPr>
        <w:ind w:firstLine="360"/>
        <w:contextualSpacing/>
        <w:jc w:val="both"/>
        <w:rPr>
          <w:szCs w:val="28"/>
        </w:rPr>
      </w:pPr>
      <w:r w:rsidRPr="008F6626">
        <w:rPr>
          <w:szCs w:val="28"/>
        </w:rPr>
        <w:t xml:space="preserve">В целях улучшения жилищных условий 10 ветеранам </w:t>
      </w:r>
      <w:r w:rsidR="0005286C" w:rsidRPr="008F6626">
        <w:rPr>
          <w:szCs w:val="28"/>
        </w:rPr>
        <w:t>ВОВ</w:t>
      </w:r>
      <w:r w:rsidRPr="008F6626">
        <w:rPr>
          <w:szCs w:val="28"/>
        </w:rPr>
        <w:t xml:space="preserve"> оказана единовременная (однократная) материальная помощь на проведение ремонта их жилья в общем объеме 250,0 тыс</w:t>
      </w:r>
      <w:proofErr w:type="gramStart"/>
      <w:r w:rsidRPr="008F6626">
        <w:rPr>
          <w:szCs w:val="28"/>
        </w:rPr>
        <w:t>.р</w:t>
      </w:r>
      <w:proofErr w:type="gramEnd"/>
      <w:r w:rsidRPr="008F6626">
        <w:rPr>
          <w:szCs w:val="28"/>
        </w:rPr>
        <w:t xml:space="preserve">уб . </w:t>
      </w:r>
    </w:p>
    <w:p w:rsidR="00B411AD" w:rsidRPr="008F6626" w:rsidRDefault="00B411AD" w:rsidP="00B8709D">
      <w:pPr>
        <w:ind w:firstLine="709"/>
        <w:jc w:val="both"/>
        <w:rPr>
          <w:szCs w:val="28"/>
        </w:rPr>
      </w:pPr>
    </w:p>
    <w:p w:rsidR="00B411AD" w:rsidRPr="008F6626" w:rsidRDefault="00B411AD" w:rsidP="00B8709D">
      <w:pPr>
        <w:ind w:firstLine="709"/>
        <w:jc w:val="both"/>
        <w:rPr>
          <w:szCs w:val="28"/>
        </w:rPr>
      </w:pPr>
      <w:r w:rsidRPr="008F6626">
        <w:rPr>
          <w:szCs w:val="28"/>
        </w:rPr>
        <w:t xml:space="preserve">Информация по выплате пособий за </w:t>
      </w:r>
      <w:r w:rsidRPr="008F6626">
        <w:rPr>
          <w:szCs w:val="28"/>
          <w:lang w:val="en-US"/>
        </w:rPr>
        <w:t>I</w:t>
      </w:r>
      <w:r w:rsidRPr="008F6626">
        <w:rPr>
          <w:szCs w:val="28"/>
        </w:rPr>
        <w:t xml:space="preserve"> полугодие 2018 года (тыс. руб.)</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237"/>
        <w:gridCol w:w="1985"/>
        <w:gridCol w:w="1418"/>
      </w:tblGrid>
      <w:tr w:rsidR="00B411AD" w:rsidRPr="008F6626" w:rsidTr="00E53FE4">
        <w:tc>
          <w:tcPr>
            <w:tcW w:w="534" w:type="dxa"/>
            <w:tcBorders>
              <w:top w:val="single" w:sz="4" w:space="0" w:color="auto"/>
              <w:left w:val="single" w:sz="4" w:space="0" w:color="auto"/>
              <w:bottom w:val="single" w:sz="4" w:space="0" w:color="auto"/>
              <w:right w:val="single" w:sz="4" w:space="0" w:color="auto"/>
            </w:tcBorders>
            <w:vAlign w:val="center"/>
            <w:hideMark/>
          </w:tcPr>
          <w:p w:rsidR="00B411AD" w:rsidRPr="00E53FE4" w:rsidRDefault="00B411AD" w:rsidP="00B8709D">
            <w:pPr>
              <w:jc w:val="center"/>
              <w:rPr>
                <w:sz w:val="25"/>
                <w:szCs w:val="25"/>
              </w:rPr>
            </w:pPr>
            <w:r w:rsidRPr="00E53FE4">
              <w:rPr>
                <w:sz w:val="25"/>
                <w:szCs w:val="25"/>
              </w:rPr>
              <w:t>№</w:t>
            </w:r>
          </w:p>
        </w:tc>
        <w:tc>
          <w:tcPr>
            <w:tcW w:w="6237" w:type="dxa"/>
            <w:tcBorders>
              <w:top w:val="single" w:sz="4" w:space="0" w:color="auto"/>
              <w:left w:val="single" w:sz="4" w:space="0" w:color="auto"/>
              <w:bottom w:val="single" w:sz="4" w:space="0" w:color="auto"/>
              <w:right w:val="single" w:sz="4" w:space="0" w:color="auto"/>
            </w:tcBorders>
            <w:vAlign w:val="center"/>
            <w:hideMark/>
          </w:tcPr>
          <w:p w:rsidR="00B411AD" w:rsidRPr="00E53FE4" w:rsidRDefault="00B411AD" w:rsidP="00B8709D">
            <w:pPr>
              <w:jc w:val="center"/>
              <w:rPr>
                <w:sz w:val="25"/>
                <w:szCs w:val="25"/>
              </w:rPr>
            </w:pPr>
            <w:r w:rsidRPr="00E53FE4">
              <w:rPr>
                <w:sz w:val="25"/>
                <w:szCs w:val="25"/>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11AD" w:rsidRPr="00E53FE4" w:rsidRDefault="00B411AD" w:rsidP="00B8709D">
            <w:pPr>
              <w:jc w:val="center"/>
              <w:rPr>
                <w:sz w:val="25"/>
                <w:szCs w:val="25"/>
              </w:rPr>
            </w:pPr>
            <w:r w:rsidRPr="00E53FE4">
              <w:rPr>
                <w:sz w:val="25"/>
                <w:szCs w:val="25"/>
              </w:rPr>
              <w:t>Плановый объем бюджетных ассигнований</w:t>
            </w:r>
          </w:p>
          <w:p w:rsidR="00B411AD" w:rsidRPr="00E53FE4" w:rsidRDefault="00B411AD" w:rsidP="00B8709D">
            <w:pPr>
              <w:jc w:val="center"/>
              <w:rPr>
                <w:sz w:val="25"/>
                <w:szCs w:val="25"/>
              </w:rPr>
            </w:pPr>
            <w:r w:rsidRPr="00E53FE4">
              <w:rPr>
                <w:sz w:val="25"/>
                <w:szCs w:val="25"/>
              </w:rPr>
              <w:t>за</w:t>
            </w:r>
            <w:r w:rsidRPr="00E53FE4">
              <w:rPr>
                <w:spacing w:val="-5"/>
                <w:sz w:val="25"/>
                <w:szCs w:val="25"/>
              </w:rPr>
              <w:t xml:space="preserve"> </w:t>
            </w:r>
            <w:r w:rsidRPr="00E53FE4">
              <w:rPr>
                <w:spacing w:val="-5"/>
                <w:sz w:val="25"/>
                <w:szCs w:val="25"/>
                <w:lang w:val="en-US"/>
              </w:rPr>
              <w:t>I</w:t>
            </w:r>
            <w:r w:rsidRPr="00E53FE4">
              <w:rPr>
                <w:spacing w:val="-5"/>
                <w:sz w:val="25"/>
                <w:szCs w:val="25"/>
              </w:rPr>
              <w:t xml:space="preserve"> полуг</w:t>
            </w:r>
            <w:r w:rsidR="00E53FE4">
              <w:rPr>
                <w:spacing w:val="-5"/>
                <w:sz w:val="25"/>
                <w:szCs w:val="25"/>
              </w:rPr>
              <w:t>.</w:t>
            </w:r>
            <w:r w:rsidRPr="00E53FE4">
              <w:rPr>
                <w:spacing w:val="-5"/>
                <w:sz w:val="25"/>
                <w:szCs w:val="25"/>
              </w:rPr>
              <w:t>2</w:t>
            </w:r>
            <w:r w:rsidRPr="00E53FE4">
              <w:rPr>
                <w:sz w:val="25"/>
                <w:szCs w:val="25"/>
              </w:rPr>
              <w:t>018</w:t>
            </w:r>
            <w:r w:rsidR="00E53FE4">
              <w:rPr>
                <w:sz w:val="25"/>
                <w:szCs w:val="25"/>
              </w:rPr>
              <w:t>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11AD" w:rsidRPr="00E53FE4" w:rsidRDefault="00B411AD" w:rsidP="00B8709D">
            <w:pPr>
              <w:jc w:val="center"/>
              <w:rPr>
                <w:sz w:val="25"/>
                <w:szCs w:val="25"/>
              </w:rPr>
            </w:pPr>
            <w:r w:rsidRPr="00E53FE4">
              <w:rPr>
                <w:sz w:val="25"/>
                <w:szCs w:val="25"/>
              </w:rPr>
              <w:t>Выплачено</w:t>
            </w:r>
          </w:p>
          <w:p w:rsidR="00B411AD" w:rsidRPr="00E53FE4" w:rsidRDefault="00B411AD" w:rsidP="00B8709D">
            <w:pPr>
              <w:jc w:val="center"/>
              <w:rPr>
                <w:sz w:val="25"/>
                <w:szCs w:val="25"/>
              </w:rPr>
            </w:pPr>
            <w:r w:rsidRPr="00E53FE4">
              <w:rPr>
                <w:sz w:val="25"/>
                <w:szCs w:val="25"/>
              </w:rPr>
              <w:t xml:space="preserve">за </w:t>
            </w:r>
            <w:r w:rsidRPr="00E53FE4">
              <w:rPr>
                <w:spacing w:val="-5"/>
                <w:sz w:val="25"/>
                <w:szCs w:val="25"/>
                <w:lang w:val="en-US"/>
              </w:rPr>
              <w:t>I</w:t>
            </w:r>
            <w:r w:rsidRPr="00E53FE4">
              <w:rPr>
                <w:sz w:val="25"/>
                <w:szCs w:val="25"/>
              </w:rPr>
              <w:t xml:space="preserve"> полуг</w:t>
            </w:r>
            <w:r w:rsidR="00E53FE4">
              <w:rPr>
                <w:sz w:val="25"/>
                <w:szCs w:val="25"/>
              </w:rPr>
              <w:t>.</w:t>
            </w:r>
            <w:r w:rsidRPr="00E53FE4">
              <w:rPr>
                <w:spacing w:val="-5"/>
                <w:sz w:val="25"/>
                <w:szCs w:val="25"/>
              </w:rPr>
              <w:t xml:space="preserve"> 2</w:t>
            </w:r>
            <w:r w:rsidRPr="00E53FE4">
              <w:rPr>
                <w:sz w:val="25"/>
                <w:szCs w:val="25"/>
              </w:rPr>
              <w:t>018г</w:t>
            </w:r>
            <w:r w:rsidR="00E53FE4">
              <w:rPr>
                <w:sz w:val="25"/>
                <w:szCs w:val="25"/>
              </w:rPr>
              <w:t>.</w:t>
            </w:r>
          </w:p>
        </w:tc>
      </w:tr>
      <w:tr w:rsidR="00B411AD" w:rsidRPr="008F6626" w:rsidTr="00E53FE4">
        <w:tc>
          <w:tcPr>
            <w:tcW w:w="534" w:type="dxa"/>
            <w:tcBorders>
              <w:top w:val="single" w:sz="4" w:space="0" w:color="auto"/>
              <w:left w:val="single" w:sz="4" w:space="0" w:color="auto"/>
              <w:bottom w:val="single" w:sz="4" w:space="0" w:color="auto"/>
              <w:right w:val="single" w:sz="4" w:space="0" w:color="auto"/>
            </w:tcBorders>
            <w:hideMark/>
          </w:tcPr>
          <w:p w:rsidR="00B411AD" w:rsidRPr="00E53FE4" w:rsidRDefault="00B411AD" w:rsidP="00B8709D">
            <w:pPr>
              <w:jc w:val="center"/>
              <w:rPr>
                <w:sz w:val="25"/>
                <w:szCs w:val="25"/>
              </w:rPr>
            </w:pPr>
            <w:r w:rsidRPr="00E53FE4">
              <w:rPr>
                <w:sz w:val="25"/>
                <w:szCs w:val="25"/>
              </w:rPr>
              <w:t>1</w:t>
            </w:r>
          </w:p>
        </w:tc>
        <w:tc>
          <w:tcPr>
            <w:tcW w:w="6237" w:type="dxa"/>
            <w:tcBorders>
              <w:top w:val="single" w:sz="4" w:space="0" w:color="auto"/>
              <w:left w:val="single" w:sz="4" w:space="0" w:color="auto"/>
              <w:bottom w:val="single" w:sz="4" w:space="0" w:color="auto"/>
              <w:right w:val="single" w:sz="4" w:space="0" w:color="auto"/>
            </w:tcBorders>
            <w:hideMark/>
          </w:tcPr>
          <w:p w:rsidR="00B411AD" w:rsidRPr="00E53FE4" w:rsidRDefault="00B411AD" w:rsidP="00B8709D">
            <w:pPr>
              <w:jc w:val="both"/>
              <w:rPr>
                <w:sz w:val="25"/>
                <w:szCs w:val="25"/>
              </w:rPr>
            </w:pPr>
            <w:r w:rsidRPr="00E53FE4">
              <w:rPr>
                <w:sz w:val="25"/>
                <w:szCs w:val="25"/>
              </w:rPr>
              <w:t xml:space="preserve">Меры социальной поддержки по оплате расходов на жилое помещение и коммунальные услуги льготным категориям граждан (в том числе: бесплатный проезд, </w:t>
            </w:r>
            <w:r w:rsidRPr="00E53FE4">
              <w:rPr>
                <w:sz w:val="25"/>
                <w:szCs w:val="25"/>
              </w:rPr>
              <w:lastRenderedPageBreak/>
              <w:t>зубопротезирование, льготное обеспечение медикаментами, компенсация абонентской платы за телефон, радио, коллективную антенну)</w:t>
            </w:r>
          </w:p>
        </w:tc>
        <w:tc>
          <w:tcPr>
            <w:tcW w:w="1985"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right"/>
              <w:rPr>
                <w:sz w:val="25"/>
                <w:szCs w:val="25"/>
              </w:rPr>
            </w:pPr>
            <w:r w:rsidRPr="00E53FE4">
              <w:rPr>
                <w:sz w:val="25"/>
                <w:szCs w:val="25"/>
              </w:rPr>
              <w:lastRenderedPageBreak/>
              <w:t>182</w:t>
            </w:r>
            <w:r w:rsidR="00E53FE4">
              <w:rPr>
                <w:sz w:val="25"/>
                <w:szCs w:val="25"/>
              </w:rPr>
              <w:t xml:space="preserve"> </w:t>
            </w:r>
            <w:r w:rsidRPr="00E53FE4">
              <w:rPr>
                <w:sz w:val="25"/>
                <w:szCs w:val="25"/>
              </w:rPr>
              <w:t>706,2</w:t>
            </w:r>
          </w:p>
        </w:tc>
        <w:tc>
          <w:tcPr>
            <w:tcW w:w="1418"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right"/>
              <w:rPr>
                <w:sz w:val="25"/>
                <w:szCs w:val="25"/>
              </w:rPr>
            </w:pPr>
            <w:r w:rsidRPr="00E53FE4">
              <w:rPr>
                <w:sz w:val="25"/>
                <w:szCs w:val="25"/>
              </w:rPr>
              <w:t>182</w:t>
            </w:r>
            <w:r w:rsidR="00E53FE4">
              <w:rPr>
                <w:sz w:val="25"/>
                <w:szCs w:val="25"/>
              </w:rPr>
              <w:t xml:space="preserve"> </w:t>
            </w:r>
            <w:r w:rsidRPr="00E53FE4">
              <w:rPr>
                <w:sz w:val="25"/>
                <w:szCs w:val="25"/>
              </w:rPr>
              <w:t>706,2</w:t>
            </w:r>
          </w:p>
        </w:tc>
      </w:tr>
      <w:tr w:rsidR="00B411AD" w:rsidRPr="008F6626" w:rsidTr="00E53FE4">
        <w:tc>
          <w:tcPr>
            <w:tcW w:w="534" w:type="dxa"/>
            <w:tcBorders>
              <w:top w:val="single" w:sz="4" w:space="0" w:color="auto"/>
              <w:left w:val="single" w:sz="4" w:space="0" w:color="auto"/>
              <w:bottom w:val="single" w:sz="4" w:space="0" w:color="auto"/>
              <w:right w:val="single" w:sz="4" w:space="0" w:color="auto"/>
            </w:tcBorders>
            <w:hideMark/>
          </w:tcPr>
          <w:p w:rsidR="00B411AD" w:rsidRPr="00E53FE4" w:rsidRDefault="00B411AD" w:rsidP="00B8709D">
            <w:pPr>
              <w:jc w:val="center"/>
              <w:rPr>
                <w:sz w:val="25"/>
                <w:szCs w:val="25"/>
              </w:rPr>
            </w:pPr>
            <w:r w:rsidRPr="00E53FE4">
              <w:rPr>
                <w:sz w:val="25"/>
                <w:szCs w:val="25"/>
              </w:rPr>
              <w:lastRenderedPageBreak/>
              <w:t>2</w:t>
            </w:r>
          </w:p>
        </w:tc>
        <w:tc>
          <w:tcPr>
            <w:tcW w:w="6237" w:type="dxa"/>
            <w:tcBorders>
              <w:top w:val="single" w:sz="4" w:space="0" w:color="auto"/>
              <w:left w:val="single" w:sz="4" w:space="0" w:color="auto"/>
              <w:bottom w:val="single" w:sz="4" w:space="0" w:color="auto"/>
              <w:right w:val="single" w:sz="4" w:space="0" w:color="auto"/>
            </w:tcBorders>
            <w:hideMark/>
          </w:tcPr>
          <w:p w:rsidR="00B411AD" w:rsidRPr="00E53FE4" w:rsidRDefault="00B411AD" w:rsidP="00B8709D">
            <w:pPr>
              <w:jc w:val="both"/>
              <w:rPr>
                <w:sz w:val="25"/>
                <w:szCs w:val="25"/>
              </w:rPr>
            </w:pPr>
            <w:r w:rsidRPr="00E53FE4">
              <w:rPr>
                <w:sz w:val="25"/>
                <w:szCs w:val="25"/>
              </w:rPr>
              <w:t>Субсидия по оплате расходов на жилое помещение и коммунальные услуги</w:t>
            </w:r>
          </w:p>
        </w:tc>
        <w:tc>
          <w:tcPr>
            <w:tcW w:w="1985"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right"/>
              <w:rPr>
                <w:sz w:val="25"/>
                <w:szCs w:val="25"/>
              </w:rPr>
            </w:pPr>
            <w:r w:rsidRPr="00E53FE4">
              <w:rPr>
                <w:sz w:val="25"/>
                <w:szCs w:val="25"/>
              </w:rPr>
              <w:t>121</w:t>
            </w:r>
            <w:r w:rsidR="00E53FE4">
              <w:rPr>
                <w:sz w:val="25"/>
                <w:szCs w:val="25"/>
              </w:rPr>
              <w:t xml:space="preserve"> </w:t>
            </w:r>
            <w:r w:rsidRPr="00E53FE4">
              <w:rPr>
                <w:sz w:val="25"/>
                <w:szCs w:val="25"/>
              </w:rPr>
              <w:t>829,0</w:t>
            </w:r>
          </w:p>
        </w:tc>
        <w:tc>
          <w:tcPr>
            <w:tcW w:w="1418"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right"/>
              <w:rPr>
                <w:sz w:val="25"/>
                <w:szCs w:val="25"/>
              </w:rPr>
            </w:pPr>
            <w:r w:rsidRPr="00E53FE4">
              <w:rPr>
                <w:sz w:val="25"/>
                <w:szCs w:val="25"/>
              </w:rPr>
              <w:t>121</w:t>
            </w:r>
            <w:r w:rsidR="00E53FE4">
              <w:rPr>
                <w:sz w:val="25"/>
                <w:szCs w:val="25"/>
              </w:rPr>
              <w:t xml:space="preserve"> </w:t>
            </w:r>
            <w:r w:rsidRPr="00E53FE4">
              <w:rPr>
                <w:sz w:val="25"/>
                <w:szCs w:val="25"/>
              </w:rPr>
              <w:t>829,0</w:t>
            </w:r>
          </w:p>
        </w:tc>
      </w:tr>
      <w:tr w:rsidR="00B411AD" w:rsidRPr="008F6626" w:rsidTr="00E53FE4">
        <w:tc>
          <w:tcPr>
            <w:tcW w:w="534" w:type="dxa"/>
            <w:tcBorders>
              <w:top w:val="single" w:sz="4" w:space="0" w:color="auto"/>
              <w:left w:val="single" w:sz="4" w:space="0" w:color="auto"/>
              <w:bottom w:val="single" w:sz="4" w:space="0" w:color="auto"/>
              <w:right w:val="single" w:sz="4" w:space="0" w:color="auto"/>
            </w:tcBorders>
            <w:hideMark/>
          </w:tcPr>
          <w:p w:rsidR="00B411AD" w:rsidRPr="00E53FE4" w:rsidRDefault="00B411AD" w:rsidP="00B8709D">
            <w:pPr>
              <w:jc w:val="center"/>
              <w:rPr>
                <w:sz w:val="25"/>
                <w:szCs w:val="25"/>
              </w:rPr>
            </w:pPr>
            <w:r w:rsidRPr="00E53FE4">
              <w:rPr>
                <w:sz w:val="25"/>
                <w:szCs w:val="25"/>
              </w:rPr>
              <w:t>3</w:t>
            </w:r>
          </w:p>
        </w:tc>
        <w:tc>
          <w:tcPr>
            <w:tcW w:w="6237" w:type="dxa"/>
            <w:tcBorders>
              <w:top w:val="single" w:sz="4" w:space="0" w:color="auto"/>
              <w:left w:val="single" w:sz="4" w:space="0" w:color="auto"/>
              <w:bottom w:val="single" w:sz="4" w:space="0" w:color="auto"/>
              <w:right w:val="single" w:sz="4" w:space="0" w:color="auto"/>
            </w:tcBorders>
            <w:hideMark/>
          </w:tcPr>
          <w:p w:rsidR="00B411AD" w:rsidRPr="00E53FE4" w:rsidRDefault="00B411AD" w:rsidP="00B8709D">
            <w:pPr>
              <w:jc w:val="both"/>
              <w:rPr>
                <w:sz w:val="25"/>
                <w:szCs w:val="25"/>
              </w:rPr>
            </w:pPr>
            <w:r w:rsidRPr="00E53FE4">
              <w:rPr>
                <w:sz w:val="25"/>
                <w:szCs w:val="25"/>
              </w:rPr>
              <w:t>Ежемесячная выплата сумм в возмещение вреда инвалидам ЧАЭС</w:t>
            </w:r>
          </w:p>
        </w:tc>
        <w:tc>
          <w:tcPr>
            <w:tcW w:w="1985"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right"/>
              <w:rPr>
                <w:sz w:val="25"/>
                <w:szCs w:val="25"/>
              </w:rPr>
            </w:pPr>
            <w:r w:rsidRPr="00E53FE4">
              <w:rPr>
                <w:sz w:val="25"/>
                <w:szCs w:val="25"/>
              </w:rPr>
              <w:t>33</w:t>
            </w:r>
            <w:r w:rsidR="00E53FE4">
              <w:rPr>
                <w:sz w:val="25"/>
                <w:szCs w:val="25"/>
              </w:rPr>
              <w:t xml:space="preserve"> </w:t>
            </w:r>
            <w:r w:rsidRPr="00E53FE4">
              <w:rPr>
                <w:sz w:val="25"/>
                <w:szCs w:val="25"/>
              </w:rPr>
              <w:t>282,0</w:t>
            </w:r>
          </w:p>
        </w:tc>
        <w:tc>
          <w:tcPr>
            <w:tcW w:w="1418"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right"/>
              <w:rPr>
                <w:sz w:val="25"/>
                <w:szCs w:val="25"/>
              </w:rPr>
            </w:pPr>
            <w:r w:rsidRPr="00E53FE4">
              <w:rPr>
                <w:sz w:val="25"/>
                <w:szCs w:val="25"/>
              </w:rPr>
              <w:t>33</w:t>
            </w:r>
            <w:r w:rsidR="00E53FE4">
              <w:rPr>
                <w:sz w:val="25"/>
                <w:szCs w:val="25"/>
              </w:rPr>
              <w:t xml:space="preserve"> </w:t>
            </w:r>
            <w:r w:rsidRPr="00E53FE4">
              <w:rPr>
                <w:sz w:val="25"/>
                <w:szCs w:val="25"/>
              </w:rPr>
              <w:t>282,0</w:t>
            </w:r>
          </w:p>
        </w:tc>
      </w:tr>
      <w:tr w:rsidR="00B411AD" w:rsidRPr="008F6626" w:rsidTr="00E53FE4">
        <w:trPr>
          <w:trHeight w:val="771"/>
        </w:trPr>
        <w:tc>
          <w:tcPr>
            <w:tcW w:w="534" w:type="dxa"/>
            <w:tcBorders>
              <w:top w:val="single" w:sz="4" w:space="0" w:color="auto"/>
              <w:left w:val="single" w:sz="4" w:space="0" w:color="auto"/>
              <w:bottom w:val="single" w:sz="4" w:space="0" w:color="auto"/>
              <w:right w:val="single" w:sz="4" w:space="0" w:color="auto"/>
            </w:tcBorders>
            <w:hideMark/>
          </w:tcPr>
          <w:p w:rsidR="00B411AD" w:rsidRPr="00E53FE4" w:rsidRDefault="00B411AD" w:rsidP="00B8709D">
            <w:pPr>
              <w:jc w:val="center"/>
              <w:rPr>
                <w:sz w:val="25"/>
                <w:szCs w:val="25"/>
              </w:rPr>
            </w:pPr>
            <w:r w:rsidRPr="00E53FE4">
              <w:rPr>
                <w:sz w:val="25"/>
                <w:szCs w:val="25"/>
              </w:rPr>
              <w:t>4</w:t>
            </w:r>
          </w:p>
        </w:tc>
        <w:tc>
          <w:tcPr>
            <w:tcW w:w="6237" w:type="dxa"/>
            <w:tcBorders>
              <w:top w:val="single" w:sz="4" w:space="0" w:color="auto"/>
              <w:left w:val="single" w:sz="4" w:space="0" w:color="auto"/>
              <w:bottom w:val="single" w:sz="4" w:space="0" w:color="auto"/>
              <w:right w:val="single" w:sz="4" w:space="0" w:color="auto"/>
            </w:tcBorders>
            <w:hideMark/>
          </w:tcPr>
          <w:p w:rsidR="00B411AD" w:rsidRPr="00E53FE4" w:rsidRDefault="00B411AD" w:rsidP="00B8709D">
            <w:pPr>
              <w:jc w:val="both"/>
              <w:rPr>
                <w:sz w:val="25"/>
                <w:szCs w:val="25"/>
              </w:rPr>
            </w:pPr>
            <w:r w:rsidRPr="00E53FE4">
              <w:rPr>
                <w:sz w:val="25"/>
                <w:szCs w:val="25"/>
              </w:rPr>
              <w:t xml:space="preserve">Компенсационные выплаты </w:t>
            </w:r>
            <w:proofErr w:type="gramStart"/>
            <w:r w:rsidRPr="00E53FE4">
              <w:rPr>
                <w:sz w:val="25"/>
                <w:szCs w:val="25"/>
              </w:rPr>
              <w:t>гражданам</w:t>
            </w:r>
            <w:proofErr w:type="gramEnd"/>
            <w:r w:rsidRPr="00E53FE4">
              <w:rPr>
                <w:sz w:val="25"/>
                <w:szCs w:val="25"/>
              </w:rPr>
              <w:t xml:space="preserve"> пострадавшим от воздействия радиации на ЧАЭС, ПО «Маяк», Семипалатинск</w:t>
            </w:r>
          </w:p>
        </w:tc>
        <w:tc>
          <w:tcPr>
            <w:tcW w:w="1985"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right"/>
              <w:rPr>
                <w:sz w:val="25"/>
                <w:szCs w:val="25"/>
              </w:rPr>
            </w:pPr>
            <w:r w:rsidRPr="00E53FE4">
              <w:rPr>
                <w:sz w:val="25"/>
                <w:szCs w:val="25"/>
              </w:rPr>
              <w:t>5</w:t>
            </w:r>
            <w:r w:rsidR="00E53FE4">
              <w:rPr>
                <w:sz w:val="25"/>
                <w:szCs w:val="25"/>
              </w:rPr>
              <w:t xml:space="preserve"> </w:t>
            </w:r>
            <w:r w:rsidRPr="00E53FE4">
              <w:rPr>
                <w:sz w:val="25"/>
                <w:szCs w:val="25"/>
              </w:rPr>
              <w:t>924,56</w:t>
            </w:r>
          </w:p>
        </w:tc>
        <w:tc>
          <w:tcPr>
            <w:tcW w:w="1418"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right"/>
              <w:rPr>
                <w:sz w:val="25"/>
                <w:szCs w:val="25"/>
              </w:rPr>
            </w:pPr>
            <w:r w:rsidRPr="00E53FE4">
              <w:rPr>
                <w:sz w:val="25"/>
                <w:szCs w:val="25"/>
              </w:rPr>
              <w:t>5</w:t>
            </w:r>
            <w:r w:rsidR="00E53FE4">
              <w:rPr>
                <w:sz w:val="25"/>
                <w:szCs w:val="25"/>
              </w:rPr>
              <w:t xml:space="preserve"> </w:t>
            </w:r>
            <w:r w:rsidRPr="00E53FE4">
              <w:rPr>
                <w:sz w:val="25"/>
                <w:szCs w:val="25"/>
              </w:rPr>
              <w:t>924,56</w:t>
            </w:r>
          </w:p>
        </w:tc>
      </w:tr>
      <w:tr w:rsidR="00B411AD" w:rsidRPr="008F6626" w:rsidTr="00E53FE4">
        <w:trPr>
          <w:trHeight w:val="837"/>
        </w:trPr>
        <w:tc>
          <w:tcPr>
            <w:tcW w:w="534" w:type="dxa"/>
            <w:tcBorders>
              <w:top w:val="single" w:sz="4" w:space="0" w:color="auto"/>
              <w:left w:val="single" w:sz="4" w:space="0" w:color="auto"/>
              <w:bottom w:val="single" w:sz="4" w:space="0" w:color="auto"/>
              <w:right w:val="single" w:sz="4" w:space="0" w:color="auto"/>
            </w:tcBorders>
            <w:hideMark/>
          </w:tcPr>
          <w:p w:rsidR="00B411AD" w:rsidRPr="00E53FE4" w:rsidRDefault="00B411AD" w:rsidP="00B8709D">
            <w:pPr>
              <w:jc w:val="center"/>
              <w:rPr>
                <w:sz w:val="25"/>
                <w:szCs w:val="25"/>
              </w:rPr>
            </w:pPr>
            <w:r w:rsidRPr="00E53FE4">
              <w:rPr>
                <w:sz w:val="25"/>
                <w:szCs w:val="25"/>
              </w:rPr>
              <w:t>5</w:t>
            </w:r>
          </w:p>
        </w:tc>
        <w:tc>
          <w:tcPr>
            <w:tcW w:w="6237" w:type="dxa"/>
            <w:tcBorders>
              <w:top w:val="single" w:sz="4" w:space="0" w:color="auto"/>
              <w:left w:val="single" w:sz="4" w:space="0" w:color="auto"/>
              <w:bottom w:val="single" w:sz="4" w:space="0" w:color="auto"/>
              <w:right w:val="single" w:sz="4" w:space="0" w:color="auto"/>
            </w:tcBorders>
            <w:hideMark/>
          </w:tcPr>
          <w:p w:rsidR="00B411AD" w:rsidRPr="00E53FE4" w:rsidRDefault="00B411AD" w:rsidP="00B8709D">
            <w:pPr>
              <w:jc w:val="both"/>
              <w:rPr>
                <w:sz w:val="25"/>
                <w:szCs w:val="25"/>
              </w:rPr>
            </w:pPr>
            <w:r w:rsidRPr="00E53FE4">
              <w:rPr>
                <w:sz w:val="25"/>
                <w:szCs w:val="25"/>
              </w:rPr>
              <w:t>Выплата денежной компенсации в возмещение вреда вследствие военной травмы военнослужащим и членам семей погибших военнослужащих</w:t>
            </w:r>
          </w:p>
        </w:tc>
        <w:tc>
          <w:tcPr>
            <w:tcW w:w="1985"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right"/>
              <w:rPr>
                <w:sz w:val="25"/>
                <w:szCs w:val="25"/>
              </w:rPr>
            </w:pPr>
            <w:r w:rsidRPr="00E53FE4">
              <w:rPr>
                <w:sz w:val="25"/>
                <w:szCs w:val="25"/>
              </w:rPr>
              <w:t>7</w:t>
            </w:r>
            <w:r w:rsidR="00E53FE4">
              <w:rPr>
                <w:sz w:val="25"/>
                <w:szCs w:val="25"/>
              </w:rPr>
              <w:t xml:space="preserve"> </w:t>
            </w:r>
            <w:r w:rsidRPr="00E53FE4">
              <w:rPr>
                <w:sz w:val="25"/>
                <w:szCs w:val="25"/>
              </w:rPr>
              <w:t>108,1</w:t>
            </w:r>
          </w:p>
        </w:tc>
        <w:tc>
          <w:tcPr>
            <w:tcW w:w="1418"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right"/>
              <w:rPr>
                <w:sz w:val="25"/>
                <w:szCs w:val="25"/>
              </w:rPr>
            </w:pPr>
            <w:r w:rsidRPr="00E53FE4">
              <w:rPr>
                <w:sz w:val="25"/>
                <w:szCs w:val="25"/>
              </w:rPr>
              <w:t>7</w:t>
            </w:r>
            <w:r w:rsidR="00E53FE4">
              <w:rPr>
                <w:sz w:val="25"/>
                <w:szCs w:val="25"/>
              </w:rPr>
              <w:t xml:space="preserve"> </w:t>
            </w:r>
            <w:r w:rsidRPr="00E53FE4">
              <w:rPr>
                <w:sz w:val="25"/>
                <w:szCs w:val="25"/>
              </w:rPr>
              <w:t>108,1</w:t>
            </w:r>
          </w:p>
        </w:tc>
      </w:tr>
      <w:tr w:rsidR="00B411AD" w:rsidRPr="008F6626" w:rsidTr="00E53FE4">
        <w:tc>
          <w:tcPr>
            <w:tcW w:w="534" w:type="dxa"/>
            <w:tcBorders>
              <w:top w:val="single" w:sz="4" w:space="0" w:color="auto"/>
              <w:left w:val="single" w:sz="4" w:space="0" w:color="auto"/>
              <w:bottom w:val="single" w:sz="4" w:space="0" w:color="auto"/>
              <w:right w:val="single" w:sz="4" w:space="0" w:color="auto"/>
            </w:tcBorders>
            <w:hideMark/>
          </w:tcPr>
          <w:p w:rsidR="00B411AD" w:rsidRPr="00E53FE4" w:rsidRDefault="00B411AD" w:rsidP="00B8709D">
            <w:pPr>
              <w:jc w:val="center"/>
              <w:rPr>
                <w:sz w:val="25"/>
                <w:szCs w:val="25"/>
              </w:rPr>
            </w:pPr>
            <w:r w:rsidRPr="00E53FE4">
              <w:rPr>
                <w:sz w:val="25"/>
                <w:szCs w:val="25"/>
              </w:rPr>
              <w:t>6</w:t>
            </w:r>
          </w:p>
        </w:tc>
        <w:tc>
          <w:tcPr>
            <w:tcW w:w="6237" w:type="dxa"/>
            <w:tcBorders>
              <w:top w:val="single" w:sz="4" w:space="0" w:color="auto"/>
              <w:left w:val="single" w:sz="4" w:space="0" w:color="auto"/>
              <w:bottom w:val="single" w:sz="4" w:space="0" w:color="auto"/>
              <w:right w:val="single" w:sz="4" w:space="0" w:color="auto"/>
            </w:tcBorders>
            <w:hideMark/>
          </w:tcPr>
          <w:p w:rsidR="00B411AD" w:rsidRPr="00E53FE4" w:rsidRDefault="00B411AD" w:rsidP="00B8709D">
            <w:pPr>
              <w:jc w:val="both"/>
              <w:rPr>
                <w:sz w:val="25"/>
                <w:szCs w:val="25"/>
              </w:rPr>
            </w:pPr>
            <w:r w:rsidRPr="00E53FE4">
              <w:rPr>
                <w:sz w:val="25"/>
                <w:szCs w:val="25"/>
              </w:rPr>
              <w:t>Выплата денежной компенсации инвалидам страховых премий по договору обязательного страхования гражданской ответственности владельцев транспортных средств (ОСАГО)</w:t>
            </w:r>
          </w:p>
        </w:tc>
        <w:tc>
          <w:tcPr>
            <w:tcW w:w="1985"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right"/>
              <w:rPr>
                <w:sz w:val="25"/>
                <w:szCs w:val="25"/>
              </w:rPr>
            </w:pPr>
            <w:r w:rsidRPr="00E53FE4">
              <w:rPr>
                <w:sz w:val="25"/>
                <w:szCs w:val="25"/>
              </w:rPr>
              <w:t>10,7</w:t>
            </w:r>
          </w:p>
        </w:tc>
        <w:tc>
          <w:tcPr>
            <w:tcW w:w="1418"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right"/>
              <w:rPr>
                <w:sz w:val="25"/>
                <w:szCs w:val="25"/>
              </w:rPr>
            </w:pPr>
            <w:r w:rsidRPr="00E53FE4">
              <w:rPr>
                <w:sz w:val="25"/>
                <w:szCs w:val="25"/>
              </w:rPr>
              <w:t>10,7</w:t>
            </w:r>
          </w:p>
        </w:tc>
      </w:tr>
      <w:tr w:rsidR="00B411AD" w:rsidRPr="008F6626" w:rsidTr="00E53FE4">
        <w:tc>
          <w:tcPr>
            <w:tcW w:w="534" w:type="dxa"/>
            <w:tcBorders>
              <w:top w:val="single" w:sz="4" w:space="0" w:color="auto"/>
              <w:left w:val="single" w:sz="4" w:space="0" w:color="auto"/>
              <w:bottom w:val="single" w:sz="4" w:space="0" w:color="auto"/>
              <w:right w:val="single" w:sz="4" w:space="0" w:color="auto"/>
            </w:tcBorders>
            <w:hideMark/>
          </w:tcPr>
          <w:p w:rsidR="00B411AD" w:rsidRPr="00E53FE4" w:rsidRDefault="00B411AD" w:rsidP="00B8709D">
            <w:pPr>
              <w:jc w:val="center"/>
              <w:rPr>
                <w:sz w:val="25"/>
                <w:szCs w:val="25"/>
              </w:rPr>
            </w:pPr>
            <w:r w:rsidRPr="00E53FE4">
              <w:rPr>
                <w:sz w:val="25"/>
                <w:szCs w:val="25"/>
              </w:rPr>
              <w:t>7</w:t>
            </w:r>
          </w:p>
        </w:tc>
        <w:tc>
          <w:tcPr>
            <w:tcW w:w="6237" w:type="dxa"/>
            <w:tcBorders>
              <w:top w:val="single" w:sz="4" w:space="0" w:color="auto"/>
              <w:left w:val="single" w:sz="4" w:space="0" w:color="auto"/>
              <w:bottom w:val="single" w:sz="4" w:space="0" w:color="auto"/>
              <w:right w:val="single" w:sz="4" w:space="0" w:color="auto"/>
            </w:tcBorders>
            <w:hideMark/>
          </w:tcPr>
          <w:p w:rsidR="00B411AD" w:rsidRPr="00E53FE4" w:rsidRDefault="00B411AD" w:rsidP="00B8709D">
            <w:pPr>
              <w:jc w:val="both"/>
              <w:rPr>
                <w:sz w:val="25"/>
                <w:szCs w:val="25"/>
              </w:rPr>
            </w:pPr>
            <w:r w:rsidRPr="00E53FE4">
              <w:rPr>
                <w:sz w:val="25"/>
                <w:szCs w:val="25"/>
              </w:rPr>
              <w:t xml:space="preserve">Выплата денежной компенсации реабилитированным гражданам за льготный проезд на транспорте 1 раз в год и расходы на погребение за вычетом социального пособия на погребение. </w:t>
            </w:r>
          </w:p>
        </w:tc>
        <w:tc>
          <w:tcPr>
            <w:tcW w:w="1985"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right"/>
              <w:rPr>
                <w:sz w:val="25"/>
                <w:szCs w:val="25"/>
              </w:rPr>
            </w:pPr>
            <w:r w:rsidRPr="00E53FE4">
              <w:rPr>
                <w:sz w:val="25"/>
                <w:szCs w:val="25"/>
              </w:rPr>
              <w:t>58,4</w:t>
            </w:r>
          </w:p>
        </w:tc>
        <w:tc>
          <w:tcPr>
            <w:tcW w:w="1418"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right"/>
              <w:rPr>
                <w:sz w:val="25"/>
                <w:szCs w:val="25"/>
              </w:rPr>
            </w:pPr>
            <w:r w:rsidRPr="00E53FE4">
              <w:rPr>
                <w:sz w:val="25"/>
                <w:szCs w:val="25"/>
              </w:rPr>
              <w:t>58,4</w:t>
            </w:r>
          </w:p>
        </w:tc>
      </w:tr>
      <w:tr w:rsidR="00B411AD" w:rsidRPr="008F6626" w:rsidTr="00E53FE4">
        <w:tc>
          <w:tcPr>
            <w:tcW w:w="534" w:type="dxa"/>
            <w:tcBorders>
              <w:top w:val="single" w:sz="4" w:space="0" w:color="auto"/>
              <w:left w:val="single" w:sz="4" w:space="0" w:color="auto"/>
              <w:bottom w:val="single" w:sz="4" w:space="0" w:color="auto"/>
              <w:right w:val="single" w:sz="4" w:space="0" w:color="auto"/>
            </w:tcBorders>
          </w:tcPr>
          <w:p w:rsidR="00B411AD" w:rsidRPr="00E53FE4" w:rsidRDefault="00B411AD" w:rsidP="00B8709D">
            <w:pPr>
              <w:jc w:val="center"/>
              <w:rPr>
                <w:sz w:val="25"/>
                <w:szCs w:val="25"/>
              </w:rPr>
            </w:pPr>
            <w:r w:rsidRPr="00E53FE4">
              <w:rPr>
                <w:sz w:val="25"/>
                <w:szCs w:val="25"/>
              </w:rPr>
              <w:t>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both"/>
              <w:rPr>
                <w:sz w:val="25"/>
                <w:szCs w:val="25"/>
              </w:rPr>
            </w:pPr>
            <w:r w:rsidRPr="00E53FE4">
              <w:rPr>
                <w:sz w:val="25"/>
                <w:szCs w:val="25"/>
              </w:rPr>
              <w:t xml:space="preserve">Выплата ежемесячного денежного вознаграждения и доплат к нему, причитающихся лицу, изъявившему желание организовать приемную  семью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5,8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5,8</w:t>
            </w:r>
          </w:p>
        </w:tc>
      </w:tr>
      <w:tr w:rsidR="00B411AD" w:rsidRPr="008F6626" w:rsidTr="00E53FE4">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B411AD" w:rsidRPr="00E53FE4" w:rsidRDefault="00B411AD" w:rsidP="00B8709D">
            <w:pPr>
              <w:jc w:val="center"/>
              <w:rPr>
                <w:sz w:val="25"/>
                <w:szCs w:val="25"/>
              </w:rPr>
            </w:pPr>
            <w:r w:rsidRPr="00E53FE4">
              <w:rPr>
                <w:sz w:val="25"/>
                <w:szCs w:val="25"/>
              </w:rPr>
              <w:t>9</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B411AD" w:rsidRPr="00E53FE4" w:rsidRDefault="00B411AD" w:rsidP="00B8709D">
            <w:pPr>
              <w:jc w:val="both"/>
              <w:rPr>
                <w:sz w:val="25"/>
                <w:szCs w:val="25"/>
              </w:rPr>
            </w:pPr>
            <w:r w:rsidRPr="00E53FE4">
              <w:rPr>
                <w:sz w:val="25"/>
                <w:szCs w:val="25"/>
              </w:rPr>
              <w:t>Единовременное пособие беременной жене военнослужащего, а также ежемесячное пособие на ребенка военнослужащего, проходящего военную службу по призыву</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304,4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304,4</w:t>
            </w:r>
          </w:p>
        </w:tc>
      </w:tr>
      <w:tr w:rsidR="00B411AD" w:rsidRPr="008F6626" w:rsidTr="00E53FE4">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B411AD" w:rsidRPr="00E53FE4" w:rsidRDefault="00B411AD" w:rsidP="00B8709D">
            <w:pPr>
              <w:jc w:val="center"/>
              <w:rPr>
                <w:sz w:val="25"/>
                <w:szCs w:val="25"/>
              </w:rPr>
            </w:pPr>
            <w:r w:rsidRPr="00E53FE4">
              <w:rPr>
                <w:sz w:val="25"/>
                <w:szCs w:val="25"/>
              </w:rPr>
              <w:t>10</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B411AD" w:rsidRPr="00E53FE4" w:rsidRDefault="00B411AD" w:rsidP="00B8709D">
            <w:pPr>
              <w:jc w:val="both"/>
              <w:rPr>
                <w:sz w:val="25"/>
                <w:szCs w:val="25"/>
              </w:rPr>
            </w:pPr>
            <w:r w:rsidRPr="00E53FE4">
              <w:rPr>
                <w:sz w:val="25"/>
                <w:szCs w:val="25"/>
              </w:rPr>
              <w:t>Мера социальной поддержки детей первого-второго года жизни из малоимущих семей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6</w:t>
            </w:r>
            <w:r w:rsidR="00E53FE4">
              <w:rPr>
                <w:sz w:val="25"/>
                <w:szCs w:val="25"/>
              </w:rPr>
              <w:t xml:space="preserve"> </w:t>
            </w:r>
            <w:r w:rsidRPr="00E53FE4">
              <w:rPr>
                <w:sz w:val="25"/>
                <w:szCs w:val="25"/>
              </w:rPr>
              <w:t>660,4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6</w:t>
            </w:r>
            <w:r w:rsidR="00E53FE4">
              <w:rPr>
                <w:sz w:val="25"/>
                <w:szCs w:val="25"/>
              </w:rPr>
              <w:t xml:space="preserve"> </w:t>
            </w:r>
            <w:r w:rsidRPr="00E53FE4">
              <w:rPr>
                <w:sz w:val="25"/>
                <w:szCs w:val="25"/>
              </w:rPr>
              <w:t>660,4</w:t>
            </w:r>
          </w:p>
        </w:tc>
      </w:tr>
      <w:tr w:rsidR="00B411AD" w:rsidRPr="008F6626" w:rsidTr="00E53FE4">
        <w:trPr>
          <w:trHeight w:val="513"/>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B411AD" w:rsidRPr="00E53FE4" w:rsidRDefault="00B411AD" w:rsidP="00B8709D">
            <w:pPr>
              <w:jc w:val="center"/>
              <w:rPr>
                <w:sz w:val="25"/>
                <w:szCs w:val="25"/>
              </w:rPr>
            </w:pPr>
            <w:r w:rsidRPr="00E53FE4">
              <w:rPr>
                <w:sz w:val="25"/>
                <w:szCs w:val="25"/>
              </w:rPr>
              <w:t>11</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B411AD" w:rsidRPr="00E53FE4" w:rsidRDefault="00B411AD" w:rsidP="00B8709D">
            <w:pPr>
              <w:jc w:val="both"/>
              <w:rPr>
                <w:sz w:val="25"/>
                <w:szCs w:val="25"/>
              </w:rPr>
            </w:pPr>
            <w:r w:rsidRPr="00E53FE4">
              <w:rPr>
                <w:sz w:val="25"/>
                <w:szCs w:val="25"/>
              </w:rPr>
              <w:t>Мера социальной поддержки детей из многодетных семей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3</w:t>
            </w:r>
            <w:r w:rsidR="00E53FE4">
              <w:rPr>
                <w:sz w:val="25"/>
                <w:szCs w:val="25"/>
              </w:rPr>
              <w:t xml:space="preserve"> </w:t>
            </w:r>
            <w:r w:rsidRPr="00E53FE4">
              <w:rPr>
                <w:sz w:val="25"/>
                <w:szCs w:val="25"/>
              </w:rPr>
              <w:t>139,6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3</w:t>
            </w:r>
            <w:r w:rsidR="00E53FE4">
              <w:rPr>
                <w:sz w:val="25"/>
                <w:szCs w:val="25"/>
              </w:rPr>
              <w:t xml:space="preserve"> </w:t>
            </w:r>
            <w:r w:rsidRPr="00E53FE4">
              <w:rPr>
                <w:sz w:val="25"/>
                <w:szCs w:val="25"/>
              </w:rPr>
              <w:t>139,6</w:t>
            </w:r>
          </w:p>
        </w:tc>
      </w:tr>
      <w:tr w:rsidR="00B411AD" w:rsidRPr="008F6626" w:rsidTr="00E53FE4">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B411AD" w:rsidRPr="00E53FE4" w:rsidRDefault="00B411AD" w:rsidP="00B8709D">
            <w:pPr>
              <w:jc w:val="center"/>
              <w:rPr>
                <w:sz w:val="25"/>
                <w:szCs w:val="25"/>
              </w:rPr>
            </w:pPr>
            <w:r w:rsidRPr="00E53FE4">
              <w:rPr>
                <w:sz w:val="25"/>
                <w:szCs w:val="25"/>
              </w:rPr>
              <w:t>12</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B411AD" w:rsidRPr="00E53FE4" w:rsidRDefault="00B411AD" w:rsidP="00B8709D">
            <w:pPr>
              <w:jc w:val="both"/>
              <w:rPr>
                <w:sz w:val="25"/>
                <w:szCs w:val="25"/>
              </w:rPr>
            </w:pPr>
            <w:r w:rsidRPr="00E53FE4">
              <w:rPr>
                <w:sz w:val="25"/>
                <w:szCs w:val="25"/>
              </w:rPr>
              <w:t>Выплата ежемесячного пособия на ребенка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25</w:t>
            </w:r>
            <w:r w:rsidR="00E53FE4">
              <w:rPr>
                <w:sz w:val="25"/>
                <w:szCs w:val="25"/>
              </w:rPr>
              <w:t xml:space="preserve"> </w:t>
            </w:r>
            <w:r w:rsidRPr="00E53FE4">
              <w:rPr>
                <w:sz w:val="25"/>
                <w:szCs w:val="25"/>
              </w:rPr>
              <w:t>118,4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25</w:t>
            </w:r>
            <w:r w:rsidR="00E53FE4">
              <w:rPr>
                <w:sz w:val="25"/>
                <w:szCs w:val="25"/>
              </w:rPr>
              <w:t xml:space="preserve"> </w:t>
            </w:r>
            <w:r w:rsidRPr="00E53FE4">
              <w:rPr>
                <w:sz w:val="25"/>
                <w:szCs w:val="25"/>
              </w:rPr>
              <w:t>118,4</w:t>
            </w:r>
          </w:p>
        </w:tc>
      </w:tr>
      <w:tr w:rsidR="00B411AD" w:rsidRPr="008F6626" w:rsidTr="00E53FE4">
        <w:tc>
          <w:tcPr>
            <w:tcW w:w="534"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center"/>
              <w:rPr>
                <w:sz w:val="25"/>
                <w:szCs w:val="25"/>
              </w:rPr>
            </w:pPr>
            <w:r w:rsidRPr="00E53FE4">
              <w:rPr>
                <w:sz w:val="25"/>
                <w:szCs w:val="25"/>
              </w:rPr>
              <w:t>13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both"/>
              <w:rPr>
                <w:sz w:val="25"/>
                <w:szCs w:val="25"/>
              </w:rPr>
            </w:pPr>
            <w:r w:rsidRPr="00E53FE4">
              <w:rPr>
                <w:sz w:val="25"/>
                <w:szCs w:val="25"/>
              </w:rPr>
              <w:t xml:space="preserve">Ежемесячная денежная выплата на третьего или последующих детей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34</w:t>
            </w:r>
            <w:r w:rsidR="00E53FE4">
              <w:rPr>
                <w:sz w:val="25"/>
                <w:szCs w:val="25"/>
              </w:rPr>
              <w:t xml:space="preserve"> </w:t>
            </w:r>
            <w:r w:rsidRPr="00E53FE4">
              <w:rPr>
                <w:sz w:val="25"/>
                <w:szCs w:val="25"/>
              </w:rPr>
              <w:t>975,8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34</w:t>
            </w:r>
            <w:r w:rsidR="00E53FE4">
              <w:rPr>
                <w:sz w:val="25"/>
                <w:szCs w:val="25"/>
              </w:rPr>
              <w:t xml:space="preserve"> </w:t>
            </w:r>
            <w:r w:rsidRPr="00E53FE4">
              <w:rPr>
                <w:sz w:val="25"/>
                <w:szCs w:val="25"/>
              </w:rPr>
              <w:t>975,8</w:t>
            </w:r>
          </w:p>
        </w:tc>
      </w:tr>
      <w:tr w:rsidR="00B411AD" w:rsidRPr="008F6626" w:rsidTr="00E53FE4">
        <w:tc>
          <w:tcPr>
            <w:tcW w:w="534"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center"/>
              <w:rPr>
                <w:sz w:val="25"/>
                <w:szCs w:val="25"/>
              </w:rPr>
            </w:pPr>
            <w:r w:rsidRPr="00E53FE4">
              <w:rPr>
                <w:sz w:val="25"/>
                <w:szCs w:val="25"/>
              </w:rPr>
              <w:t>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both"/>
              <w:rPr>
                <w:sz w:val="25"/>
                <w:szCs w:val="25"/>
              </w:rPr>
            </w:pPr>
            <w:r w:rsidRPr="00E53FE4">
              <w:rPr>
                <w:sz w:val="25"/>
                <w:szCs w:val="25"/>
              </w:rPr>
              <w:t>Единовременное пособие при рождении ребенка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tabs>
                <w:tab w:val="left" w:pos="519"/>
                <w:tab w:val="center" w:pos="884"/>
              </w:tabs>
              <w:jc w:val="right"/>
              <w:rPr>
                <w:sz w:val="25"/>
                <w:szCs w:val="25"/>
              </w:rPr>
            </w:pPr>
            <w:r w:rsidRPr="00E53FE4">
              <w:rPr>
                <w:sz w:val="25"/>
                <w:szCs w:val="25"/>
              </w:rPr>
              <w:t>1</w:t>
            </w:r>
            <w:r w:rsidR="00E53FE4">
              <w:rPr>
                <w:sz w:val="25"/>
                <w:szCs w:val="25"/>
              </w:rPr>
              <w:t xml:space="preserve"> </w:t>
            </w:r>
            <w:r w:rsidRPr="00E53FE4">
              <w:rPr>
                <w:sz w:val="25"/>
                <w:szCs w:val="25"/>
              </w:rPr>
              <w:t>733,5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tabs>
                <w:tab w:val="left" w:pos="519"/>
                <w:tab w:val="center" w:pos="884"/>
              </w:tabs>
              <w:jc w:val="right"/>
              <w:rPr>
                <w:sz w:val="25"/>
                <w:szCs w:val="25"/>
              </w:rPr>
            </w:pPr>
            <w:r w:rsidRPr="00E53FE4">
              <w:rPr>
                <w:sz w:val="25"/>
                <w:szCs w:val="25"/>
              </w:rPr>
              <w:t>1</w:t>
            </w:r>
            <w:r w:rsidR="00E53FE4">
              <w:rPr>
                <w:sz w:val="25"/>
                <w:szCs w:val="25"/>
              </w:rPr>
              <w:t xml:space="preserve"> </w:t>
            </w:r>
            <w:r w:rsidRPr="00E53FE4">
              <w:rPr>
                <w:sz w:val="25"/>
                <w:szCs w:val="25"/>
              </w:rPr>
              <w:t>733,5</w:t>
            </w:r>
          </w:p>
        </w:tc>
      </w:tr>
      <w:tr w:rsidR="00B411AD" w:rsidRPr="008F6626" w:rsidTr="00E53FE4">
        <w:tc>
          <w:tcPr>
            <w:tcW w:w="534"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center"/>
              <w:rPr>
                <w:sz w:val="25"/>
                <w:szCs w:val="25"/>
              </w:rPr>
            </w:pPr>
            <w:r w:rsidRPr="00E53FE4">
              <w:rPr>
                <w:sz w:val="25"/>
                <w:szCs w:val="25"/>
              </w:rPr>
              <w:t>15</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both"/>
              <w:rPr>
                <w:sz w:val="25"/>
                <w:szCs w:val="25"/>
              </w:rPr>
            </w:pPr>
            <w:r w:rsidRPr="00E53FE4">
              <w:rPr>
                <w:sz w:val="25"/>
                <w:szCs w:val="25"/>
              </w:rPr>
              <w:t>Пособие по уходу (в том числе по ликвидации предприятия)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24</w:t>
            </w:r>
            <w:r w:rsidR="00E53FE4">
              <w:rPr>
                <w:sz w:val="25"/>
                <w:szCs w:val="25"/>
              </w:rPr>
              <w:t xml:space="preserve"> </w:t>
            </w:r>
            <w:r w:rsidRPr="00E53FE4">
              <w:rPr>
                <w:sz w:val="25"/>
                <w:szCs w:val="25"/>
              </w:rPr>
              <w:t>329,4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12</w:t>
            </w:r>
            <w:r w:rsidR="00E53FE4">
              <w:rPr>
                <w:sz w:val="25"/>
                <w:szCs w:val="25"/>
              </w:rPr>
              <w:t xml:space="preserve"> </w:t>
            </w:r>
            <w:r w:rsidRPr="00E53FE4">
              <w:rPr>
                <w:sz w:val="25"/>
                <w:szCs w:val="25"/>
              </w:rPr>
              <w:t>497,1</w:t>
            </w:r>
          </w:p>
        </w:tc>
      </w:tr>
      <w:tr w:rsidR="00B411AD" w:rsidRPr="008F6626" w:rsidTr="00E53FE4">
        <w:tc>
          <w:tcPr>
            <w:tcW w:w="534"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center"/>
              <w:rPr>
                <w:sz w:val="25"/>
                <w:szCs w:val="25"/>
              </w:rPr>
            </w:pPr>
            <w:r w:rsidRPr="00E53FE4">
              <w:rPr>
                <w:sz w:val="25"/>
                <w:szCs w:val="25"/>
              </w:rPr>
              <w:t>16</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both"/>
              <w:rPr>
                <w:sz w:val="25"/>
                <w:szCs w:val="25"/>
              </w:rPr>
            </w:pPr>
            <w:r w:rsidRPr="00E53FE4">
              <w:rPr>
                <w:sz w:val="25"/>
                <w:szCs w:val="25"/>
              </w:rPr>
              <w:t>Ежемесячная денежная выплата на полноценное питание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549,7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549,7</w:t>
            </w:r>
          </w:p>
        </w:tc>
      </w:tr>
      <w:tr w:rsidR="00B411AD" w:rsidRPr="00D64044" w:rsidTr="00E53FE4">
        <w:tc>
          <w:tcPr>
            <w:tcW w:w="534"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center"/>
              <w:rPr>
                <w:sz w:val="25"/>
                <w:szCs w:val="25"/>
              </w:rPr>
            </w:pPr>
            <w:r w:rsidRPr="00E53FE4">
              <w:rPr>
                <w:sz w:val="25"/>
                <w:szCs w:val="25"/>
              </w:rPr>
              <w:t>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both"/>
              <w:rPr>
                <w:sz w:val="25"/>
                <w:szCs w:val="25"/>
              </w:rPr>
            </w:pPr>
            <w:r w:rsidRPr="00E53FE4">
              <w:rPr>
                <w:sz w:val="25"/>
                <w:szCs w:val="25"/>
              </w:rPr>
              <w:t>Ежемесячная выплата на первого ребенка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4</w:t>
            </w:r>
            <w:r w:rsidR="00E53FE4">
              <w:rPr>
                <w:sz w:val="25"/>
                <w:szCs w:val="25"/>
              </w:rPr>
              <w:t xml:space="preserve"> </w:t>
            </w:r>
            <w:r w:rsidRPr="00E53FE4">
              <w:rPr>
                <w:sz w:val="25"/>
                <w:szCs w:val="25"/>
              </w:rPr>
              <w:t>088,2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11AD" w:rsidRPr="00E53FE4" w:rsidRDefault="00B411AD" w:rsidP="00B8709D">
            <w:pPr>
              <w:jc w:val="right"/>
              <w:rPr>
                <w:sz w:val="25"/>
                <w:szCs w:val="25"/>
              </w:rPr>
            </w:pPr>
            <w:r w:rsidRPr="00E53FE4">
              <w:rPr>
                <w:sz w:val="25"/>
                <w:szCs w:val="25"/>
              </w:rPr>
              <w:t>4</w:t>
            </w:r>
            <w:r w:rsidR="00E53FE4">
              <w:rPr>
                <w:sz w:val="25"/>
                <w:szCs w:val="25"/>
              </w:rPr>
              <w:t xml:space="preserve"> </w:t>
            </w:r>
            <w:r w:rsidRPr="00E53FE4">
              <w:rPr>
                <w:sz w:val="25"/>
                <w:szCs w:val="25"/>
              </w:rPr>
              <w:t>088,2</w:t>
            </w:r>
          </w:p>
        </w:tc>
      </w:tr>
    </w:tbl>
    <w:p w:rsidR="00B411AD" w:rsidRDefault="00B411AD" w:rsidP="00B8709D">
      <w:pPr>
        <w:ind w:firstLine="709"/>
        <w:jc w:val="both"/>
        <w:rPr>
          <w:b/>
          <w:i/>
          <w:szCs w:val="28"/>
        </w:rPr>
      </w:pPr>
    </w:p>
    <w:p w:rsidR="004A79FD" w:rsidRPr="00AA14AB" w:rsidRDefault="00F56034" w:rsidP="00B8709D">
      <w:pPr>
        <w:ind w:right="282" w:firstLine="567"/>
        <w:jc w:val="both"/>
        <w:rPr>
          <w:szCs w:val="28"/>
        </w:rPr>
      </w:pPr>
      <w:r w:rsidRPr="00EC4690">
        <w:rPr>
          <w:b/>
          <w:i/>
          <w:szCs w:val="28"/>
        </w:rPr>
        <w:t>Р</w:t>
      </w:r>
      <w:r w:rsidR="0016341B" w:rsidRPr="00EC4690">
        <w:rPr>
          <w:b/>
          <w:i/>
          <w:szCs w:val="28"/>
        </w:rPr>
        <w:t>еализации приоритетного национального проекта «Образование».</w:t>
      </w:r>
      <w:r w:rsidR="00E85EEF" w:rsidRPr="00EC4690">
        <w:rPr>
          <w:b/>
          <w:i/>
          <w:szCs w:val="28"/>
        </w:rPr>
        <w:t xml:space="preserve"> </w:t>
      </w:r>
      <w:r w:rsidR="004A79FD" w:rsidRPr="00AA14AB">
        <w:rPr>
          <w:szCs w:val="28"/>
        </w:rPr>
        <w:t>В 2018 году введен в эксплуатацию новый детский сад на 12</w:t>
      </w:r>
      <w:r w:rsidR="004A79FD">
        <w:rPr>
          <w:szCs w:val="28"/>
        </w:rPr>
        <w:t>0 мест по ул</w:t>
      </w:r>
      <w:proofErr w:type="gramStart"/>
      <w:r w:rsidR="004A79FD">
        <w:rPr>
          <w:szCs w:val="28"/>
        </w:rPr>
        <w:t>.</w:t>
      </w:r>
      <w:r w:rsidR="004A79FD" w:rsidRPr="00AA14AB">
        <w:rPr>
          <w:szCs w:val="28"/>
        </w:rPr>
        <w:t>Н</w:t>
      </w:r>
      <w:proofErr w:type="gramEnd"/>
      <w:r w:rsidR="004A79FD" w:rsidRPr="00AA14AB">
        <w:rPr>
          <w:szCs w:val="28"/>
        </w:rPr>
        <w:t>екрасова, д.1.</w:t>
      </w:r>
    </w:p>
    <w:p w:rsidR="004A79FD" w:rsidRPr="00AA14AB" w:rsidRDefault="004A79FD" w:rsidP="00B8709D">
      <w:pPr>
        <w:pStyle w:val="a7"/>
        <w:ind w:right="282" w:firstLine="567"/>
        <w:rPr>
          <w:szCs w:val="28"/>
        </w:rPr>
      </w:pPr>
      <w:r w:rsidRPr="00AA14AB">
        <w:rPr>
          <w:szCs w:val="28"/>
        </w:rPr>
        <w:t>По итогам первого полугодия 2018 года показатель доступности дошкольного образования для детей в возрасте от 3 до 7 лет в городе Волгодонске составил 100%.</w:t>
      </w:r>
    </w:p>
    <w:p w:rsidR="004A79FD" w:rsidRPr="00AA14AB" w:rsidRDefault="004A79FD" w:rsidP="00B8709D">
      <w:pPr>
        <w:snapToGrid w:val="0"/>
        <w:ind w:right="282" w:firstLine="567"/>
        <w:jc w:val="both"/>
        <w:rPr>
          <w:szCs w:val="28"/>
        </w:rPr>
      </w:pPr>
      <w:r w:rsidRPr="00AA14AB">
        <w:rPr>
          <w:szCs w:val="28"/>
        </w:rPr>
        <w:lastRenderedPageBreak/>
        <w:t>По направлению «Государственная поддержка талантливой молодежи» в региональном этапе всероссийской олимпиады школьников приняли участие 89 участников из 14 общеобразовательных учреждений. Из них 15 обучающихся стали призерами олимпиады по 7 общеобразовательным предметам.</w:t>
      </w:r>
    </w:p>
    <w:p w:rsidR="004A79FD" w:rsidRPr="00AA14AB" w:rsidRDefault="004A79FD" w:rsidP="00B8709D">
      <w:pPr>
        <w:snapToGrid w:val="0"/>
        <w:ind w:right="282" w:firstLine="567"/>
        <w:jc w:val="both"/>
        <w:rPr>
          <w:szCs w:val="28"/>
        </w:rPr>
      </w:pPr>
      <w:r w:rsidRPr="00AA14AB">
        <w:rPr>
          <w:szCs w:val="28"/>
        </w:rPr>
        <w:t xml:space="preserve"> В январе 2018 года  обучающийся 9 класса МБОУ «Лицей №24» г</w:t>
      </w:r>
      <w:proofErr w:type="gramStart"/>
      <w:r w:rsidRPr="00AA14AB">
        <w:rPr>
          <w:szCs w:val="28"/>
        </w:rPr>
        <w:t>.В</w:t>
      </w:r>
      <w:proofErr w:type="gramEnd"/>
      <w:r w:rsidRPr="00AA14AB">
        <w:rPr>
          <w:szCs w:val="28"/>
        </w:rPr>
        <w:t xml:space="preserve">олгодонска, ставший победителем Всероссийского конкурса сочинений в номинации «Россия, устремлённая в будущее», Павлов Дмитрий встречался с Президентом Росси́йской Федера́ции В.В.Путиным. Обучающийся 11 класса МБОУ СШ №22 Хитриков Артемий в 2018 году стал победителем конкурса «Лучшие практики наставничества» в рамках проекта «Волонтеры науки» образовательного центра «Сириус». С 13 по 15 февраля 2018 года Хитриков Артемий принял участие в первом всероссийском форуме, организованном Агентством стратегических инициатив и направленном на развитие профессиональной среды наставничества, «Наставник - 2018». Форум прошел на ВДНХ. </w:t>
      </w:r>
    </w:p>
    <w:p w:rsidR="004A79FD" w:rsidRPr="00AA14AB" w:rsidRDefault="004A79FD" w:rsidP="00B8709D">
      <w:pPr>
        <w:pStyle w:val="ae"/>
        <w:ind w:right="282" w:firstLine="567"/>
        <w:jc w:val="both"/>
        <w:rPr>
          <w:rFonts w:ascii="Times New Roman" w:hAnsi="Times New Roman"/>
          <w:sz w:val="28"/>
          <w:szCs w:val="28"/>
        </w:rPr>
      </w:pPr>
      <w:r w:rsidRPr="00AA14AB">
        <w:rPr>
          <w:rFonts w:ascii="Times New Roman" w:hAnsi="Times New Roman"/>
          <w:sz w:val="28"/>
          <w:szCs w:val="28"/>
        </w:rPr>
        <w:t>4 человека получили 100 баллов за единый государственный экзамен (ЕГЭ) в ходе государственной итоговой аттестации (ГИА) 2018 года: 2 выпускника по химии, 1 по русскому языку, 1 по обществознанию.</w:t>
      </w:r>
    </w:p>
    <w:p w:rsidR="004A79FD" w:rsidRPr="00AA14AB" w:rsidRDefault="004A79FD" w:rsidP="00B8709D">
      <w:pPr>
        <w:pStyle w:val="ae"/>
        <w:ind w:right="282" w:firstLine="567"/>
        <w:jc w:val="both"/>
        <w:rPr>
          <w:rFonts w:ascii="Times New Roman" w:hAnsi="Times New Roman"/>
          <w:sz w:val="28"/>
          <w:szCs w:val="28"/>
        </w:rPr>
      </w:pPr>
      <w:r w:rsidRPr="00AA14AB">
        <w:rPr>
          <w:rFonts w:ascii="Times New Roman" w:hAnsi="Times New Roman"/>
          <w:sz w:val="28"/>
          <w:szCs w:val="28"/>
        </w:rPr>
        <w:t xml:space="preserve">По итогам 2017-2018 учебного года 67 выпускников из 14 муниципальных общеобразовательных учреждений города Волгодонска получили аттестат о среднем полном общем образовании с отличием и медаль «За особые успехи в учении». </w:t>
      </w:r>
      <w:proofErr w:type="gramStart"/>
      <w:r w:rsidRPr="00AA14AB">
        <w:rPr>
          <w:rFonts w:ascii="Times New Roman" w:hAnsi="Times New Roman"/>
          <w:sz w:val="28"/>
          <w:szCs w:val="28"/>
        </w:rPr>
        <w:t>Из них 10 выпускников награждены медалью «За особые успехи выпускнику Дона».</w:t>
      </w:r>
      <w:proofErr w:type="gramEnd"/>
    </w:p>
    <w:p w:rsidR="004A79FD" w:rsidRPr="00AA14AB" w:rsidRDefault="004A79FD" w:rsidP="00B8709D">
      <w:pPr>
        <w:ind w:right="282" w:firstLine="567"/>
        <w:jc w:val="both"/>
        <w:rPr>
          <w:szCs w:val="28"/>
          <w:lang w:eastAsia="en-US"/>
        </w:rPr>
      </w:pPr>
      <w:r w:rsidRPr="00AA14AB">
        <w:rPr>
          <w:szCs w:val="28"/>
          <w:lang w:eastAsia="en-US"/>
        </w:rPr>
        <w:t>27.06.2018 на торжественном мероприятии «Бал выпускников» 10 лучшим выпускникам общеобразовательных школ города, проявившим интеллектуальные, творческие, спортивные способности, социальную активность были вручены Памятные знаки «Гордость Волгодонска» и сертификаты получателей премии</w:t>
      </w:r>
      <w:r w:rsidRPr="00AA14AB">
        <w:rPr>
          <w:szCs w:val="28"/>
        </w:rPr>
        <w:t>.</w:t>
      </w:r>
    </w:p>
    <w:p w:rsidR="004A79FD" w:rsidRPr="00AA14AB" w:rsidRDefault="008B20E3" w:rsidP="00B8709D">
      <w:pPr>
        <w:ind w:right="282" w:firstLine="567"/>
        <w:jc w:val="both"/>
        <w:rPr>
          <w:szCs w:val="28"/>
        </w:rPr>
      </w:pPr>
      <w:r>
        <w:rPr>
          <w:szCs w:val="28"/>
        </w:rPr>
        <w:t>С 16.04.2018 по 20.04.2018 в г</w:t>
      </w:r>
      <w:proofErr w:type="gramStart"/>
      <w:r>
        <w:rPr>
          <w:szCs w:val="28"/>
        </w:rPr>
        <w:t>.</w:t>
      </w:r>
      <w:r w:rsidR="004A79FD" w:rsidRPr="00AA14AB">
        <w:rPr>
          <w:szCs w:val="28"/>
        </w:rPr>
        <w:t>А</w:t>
      </w:r>
      <w:proofErr w:type="gramEnd"/>
      <w:r w:rsidR="004A79FD" w:rsidRPr="00AA14AB">
        <w:rPr>
          <w:szCs w:val="28"/>
        </w:rPr>
        <w:t>зове 4 педагогических работника представляли наш город в финале областного конкурса «Учитель года Дона – 2018». Победителем в номинации «Воспитатель года» стала воспитатель МБДОУ ДС «Улыбка» г</w:t>
      </w:r>
      <w:proofErr w:type="gramStart"/>
      <w:r w:rsidR="004A79FD" w:rsidRPr="00AA14AB">
        <w:rPr>
          <w:szCs w:val="28"/>
        </w:rPr>
        <w:t>.В</w:t>
      </w:r>
      <w:proofErr w:type="gramEnd"/>
      <w:r w:rsidR="004A79FD" w:rsidRPr="00AA14AB">
        <w:rPr>
          <w:szCs w:val="28"/>
        </w:rPr>
        <w:t>олгодонска Степанько Наталья Анатольевна.</w:t>
      </w:r>
    </w:p>
    <w:p w:rsidR="00BF2EAE" w:rsidRPr="00FE560F" w:rsidRDefault="00E85EEF" w:rsidP="00B8709D">
      <w:pPr>
        <w:ind w:firstLine="709"/>
        <w:jc w:val="both"/>
        <w:rPr>
          <w:color w:val="000000"/>
          <w:szCs w:val="28"/>
        </w:rPr>
      </w:pPr>
      <w:r w:rsidRPr="009D6263">
        <w:rPr>
          <w:b/>
          <w:i/>
          <w:szCs w:val="28"/>
        </w:rPr>
        <w:t>С</w:t>
      </w:r>
      <w:r w:rsidR="0016341B" w:rsidRPr="009D6263">
        <w:rPr>
          <w:b/>
          <w:i/>
          <w:szCs w:val="28"/>
        </w:rPr>
        <w:t>итуаци</w:t>
      </w:r>
      <w:r w:rsidRPr="009D6263">
        <w:rPr>
          <w:b/>
          <w:i/>
          <w:szCs w:val="28"/>
        </w:rPr>
        <w:t>я</w:t>
      </w:r>
      <w:r w:rsidR="0016341B" w:rsidRPr="009D6263">
        <w:rPr>
          <w:b/>
          <w:i/>
          <w:szCs w:val="28"/>
        </w:rPr>
        <w:t xml:space="preserve"> на рынке труда.</w:t>
      </w:r>
      <w:r w:rsidRPr="009D6263">
        <w:rPr>
          <w:i/>
          <w:szCs w:val="28"/>
        </w:rPr>
        <w:t xml:space="preserve"> </w:t>
      </w:r>
      <w:r w:rsidR="00BF2EAE" w:rsidRPr="00FE560F">
        <w:rPr>
          <w:color w:val="000000"/>
          <w:szCs w:val="28"/>
        </w:rPr>
        <w:t xml:space="preserve">В </w:t>
      </w:r>
      <w:r w:rsidR="00BF2EAE">
        <w:rPr>
          <w:color w:val="000000"/>
          <w:szCs w:val="28"/>
        </w:rPr>
        <w:t xml:space="preserve">1 полугодии </w:t>
      </w:r>
      <w:r w:rsidR="00BF2EAE" w:rsidRPr="00FE560F">
        <w:rPr>
          <w:color w:val="000000"/>
          <w:szCs w:val="28"/>
        </w:rPr>
        <w:t>201</w:t>
      </w:r>
      <w:r w:rsidR="00BF2EAE">
        <w:rPr>
          <w:color w:val="000000"/>
          <w:szCs w:val="28"/>
        </w:rPr>
        <w:t>8</w:t>
      </w:r>
      <w:r w:rsidR="00BF2EAE" w:rsidRPr="00FE560F">
        <w:rPr>
          <w:color w:val="000000"/>
          <w:szCs w:val="28"/>
        </w:rPr>
        <w:t xml:space="preserve"> год</w:t>
      </w:r>
      <w:r w:rsidR="00BF2EAE">
        <w:rPr>
          <w:color w:val="000000"/>
          <w:szCs w:val="28"/>
        </w:rPr>
        <w:t>а</w:t>
      </w:r>
      <w:r w:rsidR="00BF2EAE" w:rsidRPr="00FE560F">
        <w:rPr>
          <w:color w:val="000000"/>
          <w:szCs w:val="28"/>
        </w:rPr>
        <w:t xml:space="preserve"> ситуация на рынке труда города Волгодонска имела относительно стабильный характер. Уровень регистрируемой безработицы </w:t>
      </w:r>
      <w:r w:rsidR="00BF2EAE" w:rsidRPr="00A76BA6">
        <w:rPr>
          <w:color w:val="000000"/>
          <w:szCs w:val="28"/>
        </w:rPr>
        <w:t>на 01.0</w:t>
      </w:r>
      <w:r w:rsidR="00BF2EAE">
        <w:rPr>
          <w:color w:val="000000"/>
          <w:szCs w:val="28"/>
        </w:rPr>
        <w:t>7</w:t>
      </w:r>
      <w:r w:rsidR="00BF2EAE" w:rsidRPr="00A76BA6">
        <w:rPr>
          <w:color w:val="000000"/>
          <w:szCs w:val="28"/>
        </w:rPr>
        <w:t>.201</w:t>
      </w:r>
      <w:r w:rsidR="00BF2EAE">
        <w:rPr>
          <w:color w:val="000000"/>
          <w:szCs w:val="28"/>
        </w:rPr>
        <w:t>8</w:t>
      </w:r>
      <w:r w:rsidR="00BF2EAE" w:rsidRPr="00A76BA6">
        <w:rPr>
          <w:color w:val="000000"/>
          <w:szCs w:val="28"/>
        </w:rPr>
        <w:t xml:space="preserve"> составил 0,</w:t>
      </w:r>
      <w:r w:rsidR="00BF2EAE">
        <w:rPr>
          <w:color w:val="000000"/>
          <w:szCs w:val="28"/>
        </w:rPr>
        <w:t>57</w:t>
      </w:r>
      <w:r w:rsidR="00BF2EAE" w:rsidRPr="00A76BA6">
        <w:rPr>
          <w:color w:val="000000"/>
          <w:szCs w:val="28"/>
        </w:rPr>
        <w:t xml:space="preserve">% </w:t>
      </w:r>
      <w:r w:rsidR="00BF2EAE" w:rsidRPr="00FE560F">
        <w:rPr>
          <w:color w:val="000000"/>
          <w:szCs w:val="28"/>
        </w:rPr>
        <w:t xml:space="preserve"> (по Ростовской области он составляет 0,</w:t>
      </w:r>
      <w:r w:rsidR="00BF2EAE">
        <w:rPr>
          <w:color w:val="000000"/>
          <w:szCs w:val="28"/>
        </w:rPr>
        <w:t>8</w:t>
      </w:r>
      <w:r w:rsidR="00BF2EAE" w:rsidRPr="00FE560F">
        <w:rPr>
          <w:color w:val="000000"/>
          <w:szCs w:val="28"/>
        </w:rPr>
        <w:t xml:space="preserve">%). </w:t>
      </w:r>
    </w:p>
    <w:p w:rsidR="00BF2EAE" w:rsidRDefault="00BF2EAE" w:rsidP="00B8709D">
      <w:pPr>
        <w:ind w:firstLine="709"/>
        <w:jc w:val="both"/>
        <w:rPr>
          <w:color w:val="000000"/>
          <w:szCs w:val="28"/>
        </w:rPr>
      </w:pPr>
      <w:r w:rsidRPr="00FE560F">
        <w:rPr>
          <w:color w:val="000000"/>
          <w:szCs w:val="28"/>
        </w:rPr>
        <w:t xml:space="preserve">Сохранен </w:t>
      </w:r>
      <w:proofErr w:type="gramStart"/>
      <w:r w:rsidRPr="00FE560F">
        <w:rPr>
          <w:color w:val="000000"/>
          <w:szCs w:val="28"/>
        </w:rPr>
        <w:t>контроль за</w:t>
      </w:r>
      <w:proofErr w:type="gramEnd"/>
      <w:r w:rsidRPr="00FE560F">
        <w:rPr>
          <w:color w:val="000000"/>
          <w:szCs w:val="28"/>
        </w:rPr>
        <w:t xml:space="preserve"> процессами высвобождения работников в режиме еж</w:t>
      </w:r>
      <w:r w:rsidRPr="00FE560F">
        <w:rPr>
          <w:color w:val="000000"/>
          <w:szCs w:val="28"/>
        </w:rPr>
        <w:t>е</w:t>
      </w:r>
      <w:r w:rsidRPr="00FE560F">
        <w:rPr>
          <w:color w:val="000000"/>
          <w:szCs w:val="28"/>
        </w:rPr>
        <w:t>недел</w:t>
      </w:r>
      <w:r>
        <w:rPr>
          <w:color w:val="000000"/>
          <w:szCs w:val="28"/>
        </w:rPr>
        <w:t>ь</w:t>
      </w:r>
      <w:r w:rsidRPr="00FE560F">
        <w:rPr>
          <w:color w:val="000000"/>
          <w:szCs w:val="28"/>
        </w:rPr>
        <w:t xml:space="preserve">ного мониторинга. В течение </w:t>
      </w:r>
      <w:r w:rsidR="003007AA">
        <w:rPr>
          <w:color w:val="000000"/>
          <w:szCs w:val="28"/>
        </w:rPr>
        <w:t>1 полугодия</w:t>
      </w:r>
      <w:r>
        <w:rPr>
          <w:color w:val="000000"/>
          <w:szCs w:val="28"/>
        </w:rPr>
        <w:t xml:space="preserve"> </w:t>
      </w:r>
      <w:r w:rsidRPr="00FE560F">
        <w:rPr>
          <w:color w:val="000000"/>
          <w:szCs w:val="28"/>
        </w:rPr>
        <w:t>201</w:t>
      </w:r>
      <w:r>
        <w:rPr>
          <w:color w:val="000000"/>
          <w:szCs w:val="28"/>
        </w:rPr>
        <w:t>8</w:t>
      </w:r>
      <w:r w:rsidRPr="00FE560F">
        <w:rPr>
          <w:color w:val="000000"/>
          <w:szCs w:val="28"/>
        </w:rPr>
        <w:t xml:space="preserve"> года по причине ликвидации организации, сокращения численности или штата работников было высвобо</w:t>
      </w:r>
      <w:r w:rsidRPr="00FE560F">
        <w:rPr>
          <w:color w:val="000000"/>
          <w:szCs w:val="28"/>
        </w:rPr>
        <w:t>ж</w:t>
      </w:r>
      <w:r w:rsidRPr="00FE560F">
        <w:rPr>
          <w:color w:val="000000"/>
          <w:szCs w:val="28"/>
        </w:rPr>
        <w:t xml:space="preserve">дено </w:t>
      </w:r>
      <w:r>
        <w:rPr>
          <w:color w:val="000000"/>
          <w:szCs w:val="28"/>
        </w:rPr>
        <w:t>48</w:t>
      </w:r>
      <w:r w:rsidRPr="00FE560F">
        <w:rPr>
          <w:color w:val="000000"/>
          <w:szCs w:val="28"/>
        </w:rPr>
        <w:t xml:space="preserve"> человек из запланированных </w:t>
      </w:r>
      <w:r>
        <w:rPr>
          <w:color w:val="000000"/>
          <w:szCs w:val="28"/>
        </w:rPr>
        <w:t>156</w:t>
      </w:r>
      <w:r w:rsidRPr="00FE560F">
        <w:rPr>
          <w:color w:val="000000"/>
          <w:szCs w:val="28"/>
        </w:rPr>
        <w:t xml:space="preserve"> чел. (</w:t>
      </w:r>
      <w:r>
        <w:rPr>
          <w:color w:val="000000"/>
          <w:szCs w:val="28"/>
        </w:rPr>
        <w:t>31</w:t>
      </w:r>
      <w:r w:rsidRPr="00FE560F">
        <w:rPr>
          <w:color w:val="000000"/>
          <w:szCs w:val="28"/>
        </w:rPr>
        <w:t xml:space="preserve">%). </w:t>
      </w:r>
      <w:r w:rsidRPr="00A76BA6">
        <w:rPr>
          <w:color w:val="000000"/>
          <w:szCs w:val="28"/>
        </w:rPr>
        <w:t>В режиме неполной занятости нах</w:t>
      </w:r>
      <w:r w:rsidRPr="00A76BA6">
        <w:rPr>
          <w:color w:val="000000"/>
          <w:szCs w:val="28"/>
        </w:rPr>
        <w:t>о</w:t>
      </w:r>
      <w:r w:rsidRPr="00A76BA6">
        <w:rPr>
          <w:color w:val="000000"/>
          <w:szCs w:val="28"/>
        </w:rPr>
        <w:t xml:space="preserve">дились работники </w:t>
      </w:r>
      <w:r>
        <w:rPr>
          <w:color w:val="000000"/>
          <w:szCs w:val="28"/>
        </w:rPr>
        <w:t>3</w:t>
      </w:r>
      <w:r w:rsidRPr="00A76BA6">
        <w:rPr>
          <w:color w:val="000000"/>
          <w:szCs w:val="28"/>
        </w:rPr>
        <w:t xml:space="preserve"> предприятий.</w:t>
      </w:r>
      <w:r w:rsidRPr="00724473">
        <w:rPr>
          <w:color w:val="000000"/>
          <w:szCs w:val="28"/>
        </w:rPr>
        <w:t xml:space="preserve">   </w:t>
      </w:r>
    </w:p>
    <w:p w:rsidR="00BF2EAE" w:rsidRPr="00FE560F" w:rsidRDefault="00BF2EAE" w:rsidP="00B8709D">
      <w:pPr>
        <w:ind w:firstLine="709"/>
        <w:jc w:val="both"/>
        <w:rPr>
          <w:color w:val="000000"/>
          <w:szCs w:val="28"/>
        </w:rPr>
      </w:pPr>
      <w:r w:rsidRPr="00A76BA6">
        <w:rPr>
          <w:color w:val="000000"/>
          <w:szCs w:val="28"/>
        </w:rPr>
        <w:t xml:space="preserve">В </w:t>
      </w:r>
      <w:r w:rsidR="003007AA">
        <w:rPr>
          <w:color w:val="000000"/>
          <w:szCs w:val="28"/>
        </w:rPr>
        <w:t>1 полугодии</w:t>
      </w:r>
      <w:r w:rsidRPr="00A76BA6">
        <w:rPr>
          <w:color w:val="000000"/>
          <w:szCs w:val="28"/>
        </w:rPr>
        <w:t xml:space="preserve"> </w:t>
      </w:r>
      <w:r w:rsidRPr="00FE560F">
        <w:rPr>
          <w:color w:val="000000"/>
          <w:szCs w:val="28"/>
        </w:rPr>
        <w:t>201</w:t>
      </w:r>
      <w:r>
        <w:rPr>
          <w:color w:val="000000"/>
          <w:szCs w:val="28"/>
        </w:rPr>
        <w:t>8</w:t>
      </w:r>
      <w:r w:rsidRPr="00FE560F">
        <w:rPr>
          <w:color w:val="000000"/>
          <w:szCs w:val="28"/>
        </w:rPr>
        <w:t xml:space="preserve"> года работодатели заявили о потребности в работниках для замещения </w:t>
      </w:r>
      <w:r>
        <w:rPr>
          <w:color w:val="000000"/>
          <w:szCs w:val="28"/>
        </w:rPr>
        <w:t>5406</w:t>
      </w:r>
      <w:r w:rsidRPr="00FE560F">
        <w:rPr>
          <w:color w:val="000000"/>
          <w:szCs w:val="28"/>
        </w:rPr>
        <w:t xml:space="preserve"> свободн</w:t>
      </w:r>
      <w:r>
        <w:rPr>
          <w:color w:val="000000"/>
          <w:szCs w:val="28"/>
        </w:rPr>
        <w:t>ых</w:t>
      </w:r>
      <w:r w:rsidRPr="00FE560F">
        <w:rPr>
          <w:color w:val="000000"/>
          <w:szCs w:val="28"/>
        </w:rPr>
        <w:t xml:space="preserve"> рабоч</w:t>
      </w:r>
      <w:r>
        <w:rPr>
          <w:color w:val="000000"/>
          <w:szCs w:val="28"/>
        </w:rPr>
        <w:t>их</w:t>
      </w:r>
      <w:r w:rsidRPr="00FE560F">
        <w:rPr>
          <w:color w:val="000000"/>
          <w:szCs w:val="28"/>
        </w:rPr>
        <w:t xml:space="preserve"> мест. На 01.</w:t>
      </w:r>
      <w:r>
        <w:rPr>
          <w:color w:val="000000"/>
          <w:szCs w:val="28"/>
        </w:rPr>
        <w:t>07</w:t>
      </w:r>
      <w:r w:rsidRPr="00FE560F">
        <w:rPr>
          <w:color w:val="000000"/>
          <w:szCs w:val="28"/>
        </w:rPr>
        <w:t>.201</w:t>
      </w:r>
      <w:r>
        <w:rPr>
          <w:color w:val="000000"/>
          <w:szCs w:val="28"/>
        </w:rPr>
        <w:t>8</w:t>
      </w:r>
      <w:r w:rsidRPr="00FE560F">
        <w:rPr>
          <w:color w:val="000000"/>
          <w:szCs w:val="28"/>
        </w:rPr>
        <w:t xml:space="preserve"> потребность в работниках составляла </w:t>
      </w:r>
      <w:r>
        <w:rPr>
          <w:color w:val="000000"/>
          <w:szCs w:val="28"/>
        </w:rPr>
        <w:t>2372</w:t>
      </w:r>
      <w:r w:rsidRPr="00FE560F">
        <w:rPr>
          <w:color w:val="000000"/>
          <w:szCs w:val="28"/>
        </w:rPr>
        <w:t xml:space="preserve"> </w:t>
      </w:r>
      <w:r>
        <w:rPr>
          <w:color w:val="000000"/>
          <w:szCs w:val="28"/>
        </w:rPr>
        <w:t>единицы</w:t>
      </w:r>
      <w:r w:rsidRPr="00FE560F">
        <w:rPr>
          <w:color w:val="000000"/>
          <w:szCs w:val="28"/>
        </w:rPr>
        <w:t xml:space="preserve">, из них </w:t>
      </w:r>
      <w:r>
        <w:rPr>
          <w:color w:val="000000"/>
          <w:szCs w:val="28"/>
        </w:rPr>
        <w:t>71</w:t>
      </w:r>
      <w:r w:rsidRPr="00FE560F">
        <w:rPr>
          <w:color w:val="000000"/>
          <w:szCs w:val="28"/>
        </w:rPr>
        <w:t>% - по рабочим професс</w:t>
      </w:r>
      <w:r w:rsidRPr="00FE560F">
        <w:rPr>
          <w:color w:val="000000"/>
          <w:szCs w:val="28"/>
        </w:rPr>
        <w:t>и</w:t>
      </w:r>
      <w:r w:rsidRPr="00FE560F">
        <w:rPr>
          <w:color w:val="000000"/>
          <w:szCs w:val="28"/>
        </w:rPr>
        <w:t xml:space="preserve">ям. </w:t>
      </w:r>
    </w:p>
    <w:p w:rsidR="00BF2EAE" w:rsidRPr="00FE560F" w:rsidRDefault="00BF2EAE" w:rsidP="00B8709D">
      <w:pPr>
        <w:ind w:firstLine="709"/>
        <w:jc w:val="both"/>
        <w:rPr>
          <w:color w:val="000000"/>
          <w:szCs w:val="28"/>
        </w:rPr>
      </w:pPr>
      <w:r w:rsidRPr="00FE560F">
        <w:rPr>
          <w:color w:val="000000"/>
          <w:szCs w:val="28"/>
        </w:rPr>
        <w:lastRenderedPageBreak/>
        <w:t>Коэффициент напряженности на рынке труда, определяющий численность н</w:t>
      </w:r>
      <w:r w:rsidRPr="00FE560F">
        <w:rPr>
          <w:color w:val="000000"/>
          <w:szCs w:val="28"/>
        </w:rPr>
        <w:t>е</w:t>
      </w:r>
      <w:r w:rsidRPr="00FE560F">
        <w:rPr>
          <w:color w:val="000000"/>
          <w:szCs w:val="28"/>
        </w:rPr>
        <w:t xml:space="preserve">занятых граждан, состоящих на учете, в расчете на 1 вакансию составил  </w:t>
      </w:r>
      <w:r>
        <w:rPr>
          <w:color w:val="000000"/>
          <w:szCs w:val="28"/>
        </w:rPr>
        <w:t>0,29</w:t>
      </w:r>
      <w:r w:rsidRPr="00FE560F">
        <w:rPr>
          <w:color w:val="000000"/>
          <w:szCs w:val="28"/>
        </w:rPr>
        <w:t xml:space="preserve"> чел</w:t>
      </w:r>
      <w:r w:rsidRPr="00FE560F">
        <w:rPr>
          <w:color w:val="000000"/>
          <w:szCs w:val="28"/>
        </w:rPr>
        <w:t>о</w:t>
      </w:r>
      <w:r w:rsidRPr="00FE560F">
        <w:rPr>
          <w:color w:val="000000"/>
          <w:szCs w:val="28"/>
        </w:rPr>
        <w:t>век.</w:t>
      </w:r>
    </w:p>
    <w:p w:rsidR="00BF2EAE" w:rsidRPr="0021523F" w:rsidRDefault="00BF2EAE" w:rsidP="00B8709D">
      <w:pPr>
        <w:ind w:firstLine="708"/>
        <w:jc w:val="both"/>
        <w:rPr>
          <w:szCs w:val="28"/>
        </w:rPr>
      </w:pPr>
      <w:proofErr w:type="gramStart"/>
      <w:r w:rsidRPr="00FE560F">
        <w:rPr>
          <w:color w:val="000000"/>
          <w:szCs w:val="28"/>
        </w:rPr>
        <w:t>Проводимая работа специалистами службы занятости по привлечению раб</w:t>
      </w:r>
      <w:r w:rsidRPr="00FE560F">
        <w:rPr>
          <w:color w:val="000000"/>
          <w:szCs w:val="28"/>
        </w:rPr>
        <w:t>о</w:t>
      </w:r>
      <w:r w:rsidRPr="00FE560F">
        <w:rPr>
          <w:color w:val="000000"/>
          <w:szCs w:val="28"/>
        </w:rPr>
        <w:t xml:space="preserve">тодателей и подбору необходимых работников позволила трудоустроить </w:t>
      </w:r>
      <w:r>
        <w:rPr>
          <w:color w:val="000000"/>
          <w:szCs w:val="28"/>
        </w:rPr>
        <w:t>2432</w:t>
      </w:r>
      <w:r w:rsidRPr="00FE560F">
        <w:rPr>
          <w:color w:val="000000"/>
          <w:szCs w:val="28"/>
        </w:rPr>
        <w:t xml:space="preserve"> чел. </w:t>
      </w:r>
      <w:r w:rsidRPr="0021523F">
        <w:rPr>
          <w:szCs w:val="28"/>
        </w:rPr>
        <w:t xml:space="preserve">Организовано временное трудоустройство: </w:t>
      </w:r>
      <w:r>
        <w:rPr>
          <w:szCs w:val="28"/>
        </w:rPr>
        <w:t xml:space="preserve">23 </w:t>
      </w:r>
      <w:r w:rsidRPr="0021523F">
        <w:rPr>
          <w:szCs w:val="28"/>
        </w:rPr>
        <w:t>безработн</w:t>
      </w:r>
      <w:r>
        <w:rPr>
          <w:szCs w:val="28"/>
        </w:rPr>
        <w:t>ых</w:t>
      </w:r>
      <w:r w:rsidRPr="0021523F">
        <w:rPr>
          <w:szCs w:val="28"/>
        </w:rPr>
        <w:t xml:space="preserve"> из числа граждан, исп</w:t>
      </w:r>
      <w:r w:rsidRPr="0021523F">
        <w:rPr>
          <w:szCs w:val="28"/>
        </w:rPr>
        <w:t>ы</w:t>
      </w:r>
      <w:r w:rsidRPr="0021523F">
        <w:rPr>
          <w:szCs w:val="28"/>
        </w:rPr>
        <w:t xml:space="preserve">тывающих трудности в поиске работы, </w:t>
      </w:r>
      <w:r>
        <w:rPr>
          <w:szCs w:val="28"/>
        </w:rPr>
        <w:t>5</w:t>
      </w:r>
      <w:r w:rsidRPr="0021523F">
        <w:rPr>
          <w:szCs w:val="28"/>
        </w:rPr>
        <w:t xml:space="preserve"> безработн</w:t>
      </w:r>
      <w:r>
        <w:rPr>
          <w:szCs w:val="28"/>
        </w:rPr>
        <w:t>ых</w:t>
      </w:r>
      <w:r w:rsidRPr="0021523F">
        <w:rPr>
          <w:szCs w:val="28"/>
        </w:rPr>
        <w:t xml:space="preserve"> граждан в возрасте от 18 до 20 лет, имеющ</w:t>
      </w:r>
      <w:r>
        <w:rPr>
          <w:szCs w:val="28"/>
        </w:rPr>
        <w:t>их</w:t>
      </w:r>
      <w:r w:rsidRPr="0021523F">
        <w:rPr>
          <w:szCs w:val="28"/>
        </w:rPr>
        <w:t xml:space="preserve"> среднее профессиональное образование и ищущ</w:t>
      </w:r>
      <w:r>
        <w:rPr>
          <w:szCs w:val="28"/>
        </w:rPr>
        <w:t>их</w:t>
      </w:r>
      <w:r w:rsidRPr="0021523F">
        <w:rPr>
          <w:szCs w:val="28"/>
        </w:rPr>
        <w:t xml:space="preserve"> работу впе</w:t>
      </w:r>
      <w:r w:rsidRPr="0021523F">
        <w:rPr>
          <w:szCs w:val="28"/>
        </w:rPr>
        <w:t>р</w:t>
      </w:r>
      <w:r w:rsidRPr="0021523F">
        <w:rPr>
          <w:szCs w:val="28"/>
        </w:rPr>
        <w:t xml:space="preserve">вые, </w:t>
      </w:r>
      <w:r>
        <w:rPr>
          <w:szCs w:val="28"/>
        </w:rPr>
        <w:t xml:space="preserve">619 </w:t>
      </w:r>
      <w:r w:rsidRPr="0021523F">
        <w:rPr>
          <w:szCs w:val="28"/>
        </w:rPr>
        <w:t>несовершеннолетних граждан в возрасте от 14 до 18 лет в свободное от</w:t>
      </w:r>
      <w:proofErr w:type="gramEnd"/>
      <w:r w:rsidRPr="0021523F">
        <w:rPr>
          <w:szCs w:val="28"/>
        </w:rPr>
        <w:t xml:space="preserve"> учёбы вр</w:t>
      </w:r>
      <w:r w:rsidRPr="0021523F">
        <w:rPr>
          <w:szCs w:val="28"/>
        </w:rPr>
        <w:t>е</w:t>
      </w:r>
      <w:r w:rsidRPr="0021523F">
        <w:rPr>
          <w:szCs w:val="28"/>
        </w:rPr>
        <w:t>мя.</w:t>
      </w:r>
      <w:r>
        <w:rPr>
          <w:szCs w:val="28"/>
        </w:rPr>
        <w:t xml:space="preserve"> В оплачиваемых общественных работах приняли участие 165 чел.</w:t>
      </w:r>
    </w:p>
    <w:p w:rsidR="00BF2EAE" w:rsidRPr="00FE560F" w:rsidRDefault="00BF2EAE" w:rsidP="00B8709D">
      <w:pPr>
        <w:ind w:firstLine="709"/>
        <w:jc w:val="both"/>
        <w:rPr>
          <w:color w:val="000000"/>
          <w:szCs w:val="28"/>
        </w:rPr>
      </w:pPr>
      <w:r w:rsidRPr="00FE560F">
        <w:rPr>
          <w:color w:val="000000"/>
          <w:szCs w:val="28"/>
        </w:rPr>
        <w:t>На  профобучение направлен</w:t>
      </w:r>
      <w:r>
        <w:rPr>
          <w:color w:val="000000"/>
          <w:szCs w:val="28"/>
        </w:rPr>
        <w:t>о</w:t>
      </w:r>
      <w:r w:rsidRPr="00FE560F">
        <w:rPr>
          <w:color w:val="000000"/>
          <w:szCs w:val="28"/>
        </w:rPr>
        <w:t xml:space="preserve"> </w:t>
      </w:r>
      <w:r>
        <w:rPr>
          <w:color w:val="000000"/>
          <w:szCs w:val="28"/>
        </w:rPr>
        <w:t xml:space="preserve">138 </w:t>
      </w:r>
      <w:r w:rsidRPr="00FE560F">
        <w:rPr>
          <w:color w:val="000000"/>
          <w:szCs w:val="28"/>
        </w:rPr>
        <w:t>безработны</w:t>
      </w:r>
      <w:r>
        <w:rPr>
          <w:color w:val="000000"/>
          <w:szCs w:val="28"/>
        </w:rPr>
        <w:t>х</w:t>
      </w:r>
      <w:r w:rsidRPr="00FE560F">
        <w:rPr>
          <w:color w:val="000000"/>
          <w:szCs w:val="28"/>
        </w:rPr>
        <w:t xml:space="preserve"> граждан по специальностям, востребованным на рынке труда города, </w:t>
      </w:r>
      <w:r>
        <w:rPr>
          <w:color w:val="000000"/>
          <w:szCs w:val="28"/>
        </w:rPr>
        <w:t xml:space="preserve">12 </w:t>
      </w:r>
      <w:r w:rsidRPr="00FE560F">
        <w:rPr>
          <w:color w:val="000000"/>
          <w:szCs w:val="28"/>
        </w:rPr>
        <w:t xml:space="preserve">женщин, находящихся в отпуске по уходу за ребенком до 3 лет, </w:t>
      </w:r>
      <w:r>
        <w:rPr>
          <w:color w:val="000000"/>
          <w:szCs w:val="28"/>
        </w:rPr>
        <w:t>3</w:t>
      </w:r>
      <w:r w:rsidRPr="00FE560F">
        <w:rPr>
          <w:color w:val="000000"/>
          <w:szCs w:val="28"/>
        </w:rPr>
        <w:t xml:space="preserve"> пенсионер</w:t>
      </w:r>
      <w:r>
        <w:rPr>
          <w:color w:val="000000"/>
          <w:szCs w:val="28"/>
        </w:rPr>
        <w:t>а</w:t>
      </w:r>
      <w:r w:rsidRPr="00FE560F">
        <w:rPr>
          <w:color w:val="000000"/>
          <w:szCs w:val="28"/>
        </w:rPr>
        <w:t>, стремящи</w:t>
      </w:r>
      <w:r>
        <w:rPr>
          <w:color w:val="000000"/>
          <w:szCs w:val="28"/>
        </w:rPr>
        <w:t>х</w:t>
      </w:r>
      <w:r w:rsidRPr="00FE560F">
        <w:rPr>
          <w:color w:val="000000"/>
          <w:szCs w:val="28"/>
        </w:rPr>
        <w:t>ся возобновить трудовую де</w:t>
      </w:r>
      <w:r w:rsidRPr="00FE560F">
        <w:rPr>
          <w:color w:val="000000"/>
          <w:szCs w:val="28"/>
        </w:rPr>
        <w:t>я</w:t>
      </w:r>
      <w:r w:rsidRPr="00FE560F">
        <w:rPr>
          <w:color w:val="000000"/>
          <w:szCs w:val="28"/>
        </w:rPr>
        <w:t xml:space="preserve">тельность.  </w:t>
      </w:r>
    </w:p>
    <w:p w:rsidR="00BF2EAE" w:rsidRPr="00FE560F" w:rsidRDefault="00BF2EAE" w:rsidP="00B8709D">
      <w:pPr>
        <w:ind w:firstLine="709"/>
        <w:jc w:val="both"/>
        <w:rPr>
          <w:color w:val="000000"/>
          <w:szCs w:val="28"/>
        </w:rPr>
      </w:pPr>
      <w:r w:rsidRPr="00FE560F">
        <w:rPr>
          <w:color w:val="000000"/>
          <w:szCs w:val="28"/>
        </w:rPr>
        <w:t>Численность граждан, признанных безработными</w:t>
      </w:r>
      <w:r w:rsidR="003007AA">
        <w:rPr>
          <w:color w:val="000000"/>
          <w:szCs w:val="28"/>
        </w:rPr>
        <w:t>,</w:t>
      </w:r>
      <w:r w:rsidRPr="00FE560F">
        <w:rPr>
          <w:color w:val="000000"/>
          <w:szCs w:val="28"/>
        </w:rPr>
        <w:t xml:space="preserve"> в течение </w:t>
      </w:r>
      <w:r w:rsidR="003007AA">
        <w:rPr>
          <w:color w:val="000000"/>
          <w:szCs w:val="28"/>
        </w:rPr>
        <w:t>отчетного периода</w:t>
      </w:r>
      <w:r w:rsidRPr="00FE560F">
        <w:rPr>
          <w:color w:val="000000"/>
          <w:szCs w:val="28"/>
        </w:rPr>
        <w:t xml:space="preserve"> составила </w:t>
      </w:r>
      <w:r>
        <w:rPr>
          <w:color w:val="000000"/>
          <w:szCs w:val="28"/>
        </w:rPr>
        <w:t>621</w:t>
      </w:r>
      <w:r w:rsidRPr="00FE560F">
        <w:rPr>
          <w:color w:val="000000"/>
          <w:szCs w:val="28"/>
        </w:rPr>
        <w:t xml:space="preserve"> чел. (</w:t>
      </w:r>
      <w:r>
        <w:rPr>
          <w:color w:val="000000"/>
          <w:szCs w:val="28"/>
        </w:rPr>
        <w:t>87%</w:t>
      </w:r>
      <w:r w:rsidR="0060397F">
        <w:rPr>
          <w:color w:val="000000"/>
          <w:szCs w:val="28"/>
        </w:rPr>
        <w:t xml:space="preserve"> </w:t>
      </w:r>
      <w:r w:rsidRPr="00FE560F">
        <w:rPr>
          <w:color w:val="000000"/>
          <w:szCs w:val="28"/>
        </w:rPr>
        <w:t>к аналогичному периоду 201</w:t>
      </w:r>
      <w:r>
        <w:rPr>
          <w:color w:val="000000"/>
          <w:szCs w:val="28"/>
        </w:rPr>
        <w:t>7</w:t>
      </w:r>
      <w:r w:rsidRPr="00FE560F">
        <w:rPr>
          <w:color w:val="000000"/>
          <w:szCs w:val="28"/>
        </w:rPr>
        <w:t xml:space="preserve"> года). По состо</w:t>
      </w:r>
      <w:r w:rsidRPr="00FE560F">
        <w:rPr>
          <w:color w:val="000000"/>
          <w:szCs w:val="28"/>
        </w:rPr>
        <w:t>я</w:t>
      </w:r>
      <w:r w:rsidRPr="00FE560F">
        <w:rPr>
          <w:color w:val="000000"/>
          <w:szCs w:val="28"/>
        </w:rPr>
        <w:t>нию на 01.0</w:t>
      </w:r>
      <w:r>
        <w:rPr>
          <w:color w:val="000000"/>
          <w:szCs w:val="28"/>
        </w:rPr>
        <w:t>7</w:t>
      </w:r>
      <w:r w:rsidRPr="00FE560F">
        <w:rPr>
          <w:color w:val="000000"/>
          <w:szCs w:val="28"/>
        </w:rPr>
        <w:t>.201</w:t>
      </w:r>
      <w:r>
        <w:rPr>
          <w:color w:val="000000"/>
          <w:szCs w:val="28"/>
        </w:rPr>
        <w:t>8</w:t>
      </w:r>
      <w:r w:rsidRPr="00FE560F">
        <w:rPr>
          <w:color w:val="000000"/>
          <w:szCs w:val="28"/>
        </w:rPr>
        <w:t xml:space="preserve"> в службе занятости зарегистрирован</w:t>
      </w:r>
      <w:r>
        <w:rPr>
          <w:color w:val="000000"/>
          <w:szCs w:val="28"/>
        </w:rPr>
        <w:t>о</w:t>
      </w:r>
      <w:r w:rsidRPr="00FE560F">
        <w:rPr>
          <w:color w:val="000000"/>
          <w:szCs w:val="28"/>
        </w:rPr>
        <w:t xml:space="preserve"> </w:t>
      </w:r>
      <w:r>
        <w:rPr>
          <w:color w:val="000000"/>
          <w:szCs w:val="28"/>
        </w:rPr>
        <w:t>517</w:t>
      </w:r>
      <w:r w:rsidRPr="00FE560F">
        <w:rPr>
          <w:color w:val="000000"/>
          <w:szCs w:val="28"/>
        </w:rPr>
        <w:t xml:space="preserve"> человек, имеющи</w:t>
      </w:r>
      <w:r>
        <w:rPr>
          <w:color w:val="000000"/>
          <w:szCs w:val="28"/>
        </w:rPr>
        <w:t>х</w:t>
      </w:r>
      <w:r w:rsidRPr="00FE560F">
        <w:rPr>
          <w:color w:val="000000"/>
          <w:szCs w:val="28"/>
        </w:rPr>
        <w:t xml:space="preserve"> статус бе</w:t>
      </w:r>
      <w:r w:rsidRPr="00FE560F">
        <w:rPr>
          <w:color w:val="000000"/>
          <w:szCs w:val="28"/>
        </w:rPr>
        <w:t>з</w:t>
      </w:r>
      <w:r w:rsidRPr="00FE560F">
        <w:rPr>
          <w:color w:val="000000"/>
          <w:szCs w:val="28"/>
        </w:rPr>
        <w:t xml:space="preserve">работных. </w:t>
      </w:r>
    </w:p>
    <w:p w:rsidR="00BF2EAE" w:rsidRPr="00FE560F" w:rsidRDefault="00BF2EAE" w:rsidP="00B8709D">
      <w:pPr>
        <w:ind w:firstLine="709"/>
        <w:jc w:val="both"/>
        <w:rPr>
          <w:color w:val="000000"/>
          <w:szCs w:val="28"/>
        </w:rPr>
      </w:pPr>
      <w:r w:rsidRPr="00FE560F">
        <w:rPr>
          <w:color w:val="000000"/>
          <w:szCs w:val="28"/>
        </w:rPr>
        <w:t>Службой занятости реализуются мероприятия по содействию занятости нас</w:t>
      </w:r>
      <w:r w:rsidRPr="00FE560F">
        <w:rPr>
          <w:color w:val="000000"/>
          <w:szCs w:val="28"/>
        </w:rPr>
        <w:t>е</w:t>
      </w:r>
      <w:r w:rsidRPr="00FE560F">
        <w:rPr>
          <w:color w:val="000000"/>
          <w:szCs w:val="28"/>
        </w:rPr>
        <w:t>ления, направленные на сохранение стабильности на рынке труда и пополнение банка вакансий для трудоустройства граждан, ищущих работу,  в соответствии с государстве</w:t>
      </w:r>
      <w:r w:rsidRPr="00FE560F">
        <w:rPr>
          <w:color w:val="000000"/>
          <w:szCs w:val="28"/>
        </w:rPr>
        <w:t>н</w:t>
      </w:r>
      <w:r w:rsidRPr="00FE560F">
        <w:rPr>
          <w:color w:val="000000"/>
          <w:szCs w:val="28"/>
        </w:rPr>
        <w:t>ным заданием и лимитными обязательствами.</w:t>
      </w:r>
    </w:p>
    <w:p w:rsidR="0060397F" w:rsidRDefault="0060397F" w:rsidP="00B8709D">
      <w:pPr>
        <w:jc w:val="center"/>
        <w:rPr>
          <w:b/>
          <w:bCs/>
          <w:iCs/>
          <w:szCs w:val="28"/>
        </w:rPr>
      </w:pPr>
    </w:p>
    <w:p w:rsidR="006224C1" w:rsidRPr="005B6A3F" w:rsidRDefault="00F52841" w:rsidP="00B8709D">
      <w:pPr>
        <w:jc w:val="center"/>
        <w:rPr>
          <w:b/>
          <w:bCs/>
          <w:iCs/>
          <w:szCs w:val="28"/>
        </w:rPr>
      </w:pPr>
      <w:r w:rsidRPr="005B6A3F">
        <w:rPr>
          <w:b/>
          <w:bCs/>
          <w:iCs/>
          <w:szCs w:val="28"/>
        </w:rPr>
        <w:t>Строительство</w:t>
      </w:r>
      <w:r w:rsidR="00F973DC" w:rsidRPr="005B6A3F">
        <w:rPr>
          <w:b/>
          <w:bCs/>
          <w:iCs/>
          <w:szCs w:val="28"/>
        </w:rPr>
        <w:t xml:space="preserve"> и инвестиции</w:t>
      </w:r>
    </w:p>
    <w:p w:rsidR="005878C9" w:rsidRPr="005B6A3F" w:rsidRDefault="005878C9" w:rsidP="00B8709D">
      <w:pPr>
        <w:ind w:left="360"/>
        <w:jc w:val="center"/>
        <w:rPr>
          <w:b/>
          <w:bCs/>
          <w:iCs/>
          <w:szCs w:val="28"/>
        </w:rPr>
      </w:pPr>
    </w:p>
    <w:p w:rsidR="00983C73" w:rsidRDefault="00983C73" w:rsidP="00B8709D">
      <w:pPr>
        <w:ind w:firstLine="708"/>
        <w:jc w:val="both"/>
      </w:pPr>
      <w:r>
        <w:rPr>
          <w:szCs w:val="28"/>
        </w:rPr>
        <w:t xml:space="preserve">На территории муниципального образования «Город Волгодонск» за </w:t>
      </w:r>
      <w:r w:rsidR="008B0D7D">
        <w:rPr>
          <w:szCs w:val="28"/>
        </w:rPr>
        <w:t xml:space="preserve">отчетный </w:t>
      </w:r>
      <w:r>
        <w:rPr>
          <w:szCs w:val="28"/>
        </w:rPr>
        <w:t>период введено в эксплуатацию 79 жилых дом</w:t>
      </w:r>
      <w:r w:rsidR="001600A9">
        <w:rPr>
          <w:szCs w:val="28"/>
        </w:rPr>
        <w:t>ов</w:t>
      </w:r>
      <w:r>
        <w:rPr>
          <w:szCs w:val="28"/>
        </w:rPr>
        <w:t xml:space="preserve"> общей площадью 20,44 тыс. кв.м. из них:</w:t>
      </w:r>
    </w:p>
    <w:p w:rsidR="00983C73" w:rsidRDefault="00983C73" w:rsidP="00B8709D">
      <w:pPr>
        <w:ind w:firstLine="708"/>
        <w:jc w:val="both"/>
      </w:pPr>
      <w:r>
        <w:rPr>
          <w:szCs w:val="28"/>
        </w:rPr>
        <w:t xml:space="preserve">- 77 </w:t>
      </w:r>
      <w:proofErr w:type="gramStart"/>
      <w:r>
        <w:rPr>
          <w:szCs w:val="28"/>
        </w:rPr>
        <w:t>индивидуальных</w:t>
      </w:r>
      <w:proofErr w:type="gramEnd"/>
      <w:r>
        <w:rPr>
          <w:szCs w:val="28"/>
        </w:rPr>
        <w:t xml:space="preserve"> жилых дома, общей площадью 12,46 тыс. кв.м.</w:t>
      </w:r>
    </w:p>
    <w:p w:rsidR="00983C73" w:rsidRDefault="00983C73" w:rsidP="00B8709D">
      <w:pPr>
        <w:ind w:firstLine="708"/>
        <w:jc w:val="both"/>
      </w:pPr>
      <w:r>
        <w:rPr>
          <w:szCs w:val="28"/>
        </w:rPr>
        <w:t xml:space="preserve">- 2 </w:t>
      </w:r>
      <w:proofErr w:type="gramStart"/>
      <w:r>
        <w:rPr>
          <w:szCs w:val="28"/>
        </w:rPr>
        <w:t>многоквартирны</w:t>
      </w:r>
      <w:r w:rsidR="000D246B">
        <w:rPr>
          <w:szCs w:val="28"/>
        </w:rPr>
        <w:t>х</w:t>
      </w:r>
      <w:proofErr w:type="gramEnd"/>
      <w:r>
        <w:rPr>
          <w:szCs w:val="28"/>
        </w:rPr>
        <w:t xml:space="preserve"> жил</w:t>
      </w:r>
      <w:r w:rsidR="000D246B">
        <w:rPr>
          <w:szCs w:val="28"/>
        </w:rPr>
        <w:t>ых</w:t>
      </w:r>
      <w:r>
        <w:rPr>
          <w:szCs w:val="28"/>
        </w:rPr>
        <w:t xml:space="preserve"> дом</w:t>
      </w:r>
      <w:r w:rsidR="000D246B">
        <w:rPr>
          <w:szCs w:val="28"/>
        </w:rPr>
        <w:t>а</w:t>
      </w:r>
      <w:r>
        <w:rPr>
          <w:szCs w:val="28"/>
        </w:rPr>
        <w:t>, общей площадью 7,98 тыс. кв.м.</w:t>
      </w:r>
    </w:p>
    <w:p w:rsidR="00983C73" w:rsidRDefault="00983C73" w:rsidP="00B8709D">
      <w:pPr>
        <w:ind w:firstLine="708"/>
        <w:jc w:val="both"/>
      </w:pPr>
      <w:r>
        <w:rPr>
          <w:szCs w:val="28"/>
        </w:rPr>
        <w:t>По состоянию на 30.06.2018 процент выполнения планового показателя по строительству и вводу жилья составляет 28,0%.</w:t>
      </w:r>
    </w:p>
    <w:p w:rsidR="00983C73" w:rsidRDefault="00983C73" w:rsidP="00B8709D">
      <w:pPr>
        <w:ind w:firstLine="708"/>
        <w:jc w:val="both"/>
      </w:pPr>
      <w:proofErr w:type="gramStart"/>
      <w:r>
        <w:rPr>
          <w:szCs w:val="28"/>
        </w:rPr>
        <w:t>Средняя цена за один квадратный метр общей площади жилья во 2 квартале текущего года составляет на первичном рынке жилья – 33468,7 руб., на вторичном – 33689,9 руб.</w:t>
      </w:r>
      <w:proofErr w:type="gramEnd"/>
    </w:p>
    <w:p w:rsidR="00983C73" w:rsidRDefault="00983C73" w:rsidP="00B8709D">
      <w:pPr>
        <w:ind w:firstLine="708"/>
        <w:jc w:val="both"/>
      </w:pPr>
      <w:r>
        <w:rPr>
          <w:szCs w:val="28"/>
        </w:rPr>
        <w:t>Источниками финансирования строительства в нашем городе являются собственные средства предприятий, кредиты и средства дольщиков.</w:t>
      </w:r>
    </w:p>
    <w:p w:rsidR="00983C73" w:rsidRDefault="00983C73" w:rsidP="00B8709D">
      <w:pPr>
        <w:ind w:firstLine="708"/>
        <w:jc w:val="both"/>
      </w:pPr>
      <w:r>
        <w:rPr>
          <w:szCs w:val="28"/>
        </w:rPr>
        <w:t>Несмотря на все трудности, возникающие при строительстве жилых объектов, выполнение планового показателя по вводу жилья в городе Волгодонске в 2018г. планируется в полном объеме.</w:t>
      </w:r>
    </w:p>
    <w:p w:rsidR="00983C73" w:rsidRDefault="00983C73" w:rsidP="00B8709D">
      <w:pPr>
        <w:ind w:firstLine="709"/>
        <w:jc w:val="both"/>
      </w:pPr>
      <w:r>
        <w:rPr>
          <w:szCs w:val="28"/>
        </w:rPr>
        <w:t xml:space="preserve">В целях бесплатного предоставления земельных участков для индивидуального жилищного строительства  и ведение личного подсобного хозяйства на территории города Волгодонска гражданам, имеющих 3-х и более детей и стоящих в очереди, заключен муниципальный контракт с ООО «Зенит» </w:t>
      </w:r>
      <w:r>
        <w:rPr>
          <w:szCs w:val="28"/>
        </w:rPr>
        <w:lastRenderedPageBreak/>
        <w:t>(г</w:t>
      </w:r>
      <w:proofErr w:type="gramStart"/>
      <w:r w:rsidR="001600A9">
        <w:rPr>
          <w:szCs w:val="28"/>
        </w:rPr>
        <w:t>.</w:t>
      </w:r>
      <w:r>
        <w:rPr>
          <w:szCs w:val="28"/>
        </w:rPr>
        <w:t>Ч</w:t>
      </w:r>
      <w:proofErr w:type="gramEnd"/>
      <w:r>
        <w:rPr>
          <w:szCs w:val="28"/>
        </w:rPr>
        <w:t xml:space="preserve">елябинск) на разработку проекта планировки и межевания территории в микрорайоне В-23, выполнение землеустроительных и кадастровых работ. </w:t>
      </w:r>
      <w:r>
        <w:rPr>
          <w:szCs w:val="28"/>
        </w:rPr>
        <w:tab/>
        <w:t>Утвержденным проектом планировки и межевания территории возможно к формированию 203 земельных участков для индивидуального жилищного строительства.</w:t>
      </w:r>
    </w:p>
    <w:p w:rsidR="00983C73" w:rsidRDefault="00983C73" w:rsidP="00B8709D">
      <w:pPr>
        <w:ind w:firstLine="709"/>
        <w:jc w:val="both"/>
      </w:pPr>
      <w:r>
        <w:rPr>
          <w:szCs w:val="28"/>
        </w:rPr>
        <w:t>На 30.06.2018 к</w:t>
      </w:r>
      <w:r>
        <w:rPr>
          <w:bCs/>
          <w:szCs w:val="28"/>
        </w:rPr>
        <w:t>оличество граждан, ожидающих получения земельных участков, составляет 423 человек.</w:t>
      </w:r>
    </w:p>
    <w:p w:rsidR="00983C73" w:rsidRDefault="00983C73" w:rsidP="00B8709D">
      <w:pPr>
        <w:ind w:firstLine="709"/>
        <w:jc w:val="both"/>
      </w:pPr>
      <w:r>
        <w:rPr>
          <w:szCs w:val="28"/>
        </w:rPr>
        <w:t xml:space="preserve">Всего за период с 2012 по 30.06.2018 год предоставлен 769 земельный участок. </w:t>
      </w:r>
    </w:p>
    <w:p w:rsidR="00983C73" w:rsidRDefault="00983C73" w:rsidP="00B8709D">
      <w:pPr>
        <w:ind w:firstLine="709"/>
        <w:jc w:val="both"/>
      </w:pPr>
      <w:r>
        <w:rPr>
          <w:szCs w:val="28"/>
        </w:rPr>
        <w:t>Планом на 2018 год предусмотрено 178 земельных участков гражданам, имеющих 3-х и более детей.</w:t>
      </w:r>
    </w:p>
    <w:p w:rsidR="00983C73" w:rsidRDefault="00983C73" w:rsidP="00B8709D">
      <w:pPr>
        <w:ind w:firstLine="709"/>
        <w:jc w:val="both"/>
      </w:pPr>
      <w:r>
        <w:rPr>
          <w:szCs w:val="28"/>
        </w:rPr>
        <w:t xml:space="preserve">За </w:t>
      </w:r>
      <w:r>
        <w:rPr>
          <w:szCs w:val="28"/>
          <w:lang w:val="en-US"/>
        </w:rPr>
        <w:t>I</w:t>
      </w:r>
      <w:r>
        <w:rPr>
          <w:szCs w:val="28"/>
        </w:rPr>
        <w:t xml:space="preserve"> полугодие 2018 года многодетным гражданам предоставлено 108 земельных участков. </w:t>
      </w:r>
    </w:p>
    <w:p w:rsidR="00983C73" w:rsidRDefault="00983C73" w:rsidP="00B8709D">
      <w:pPr>
        <w:jc w:val="both"/>
      </w:pPr>
      <w:r>
        <w:rPr>
          <w:b/>
          <w:bCs/>
          <w:szCs w:val="28"/>
        </w:rPr>
        <w:tab/>
      </w:r>
      <w:r w:rsidR="001600A9">
        <w:rPr>
          <w:szCs w:val="28"/>
        </w:rPr>
        <w:t>В рамках федеральной целевой программы «Жилище» на 2015 - 2020 годы»</w:t>
      </w:r>
      <w:r>
        <w:rPr>
          <w:szCs w:val="28"/>
        </w:rPr>
        <w:t xml:space="preserve">, утвержденной Постановлением Правительства </w:t>
      </w:r>
      <w:r w:rsidR="001600A9">
        <w:rPr>
          <w:szCs w:val="28"/>
        </w:rPr>
        <w:t>РФ от 17 декабря 2010 №</w:t>
      </w:r>
      <w:r>
        <w:rPr>
          <w:szCs w:val="28"/>
        </w:rPr>
        <w:t xml:space="preserve">1050 </w:t>
      </w:r>
      <w:r>
        <w:rPr>
          <w:iCs/>
          <w:color w:val="000000"/>
          <w:szCs w:val="28"/>
        </w:rPr>
        <w:t xml:space="preserve">заключен муниципальный контракт на выполнение работ по повышению эксплуатационной надежности многоквартирного дома №118 по </w:t>
      </w:r>
      <w:r w:rsidR="001600A9">
        <w:rPr>
          <w:iCs/>
          <w:color w:val="000000"/>
          <w:szCs w:val="28"/>
        </w:rPr>
        <w:t>ул</w:t>
      </w:r>
      <w:proofErr w:type="gramStart"/>
      <w:r w:rsidR="001600A9">
        <w:rPr>
          <w:iCs/>
          <w:color w:val="000000"/>
          <w:szCs w:val="28"/>
        </w:rPr>
        <w:t>.</w:t>
      </w:r>
      <w:r>
        <w:rPr>
          <w:iCs/>
          <w:color w:val="000000"/>
          <w:szCs w:val="28"/>
        </w:rPr>
        <w:t>М</w:t>
      </w:r>
      <w:proofErr w:type="gramEnd"/>
      <w:r>
        <w:rPr>
          <w:iCs/>
          <w:color w:val="000000"/>
          <w:szCs w:val="28"/>
        </w:rPr>
        <w:t xml:space="preserve">орская. Подрядчик приступил к выполнению работ. По состоянию на 01.07.2018 на </w:t>
      </w:r>
      <w:proofErr w:type="gramStart"/>
      <w:r>
        <w:rPr>
          <w:iCs/>
          <w:color w:val="000000"/>
          <w:szCs w:val="28"/>
        </w:rPr>
        <w:t>объекте выполнены на</w:t>
      </w:r>
      <w:proofErr w:type="gramEnd"/>
      <w:r>
        <w:rPr>
          <w:iCs/>
          <w:color w:val="000000"/>
          <w:szCs w:val="28"/>
        </w:rPr>
        <w:t xml:space="preserve"> 35% работы по закреплению грунтов секции №1, 3, 4, 5. </w:t>
      </w:r>
    </w:p>
    <w:p w:rsidR="00983C73" w:rsidRDefault="00983C73" w:rsidP="00B8709D">
      <w:pPr>
        <w:ind w:firstLine="737"/>
        <w:jc w:val="both"/>
      </w:pPr>
      <w:r>
        <w:rPr>
          <w:iCs/>
          <w:color w:val="000000"/>
          <w:szCs w:val="28"/>
        </w:rPr>
        <w:t xml:space="preserve">В ноябре 2018 года будут завершены работы по повышению эксплуатационной надежности жилого дома № 163 по ул. Степной. </w:t>
      </w:r>
    </w:p>
    <w:p w:rsidR="00983C73" w:rsidRDefault="00983C73" w:rsidP="00B8709D">
      <w:pPr>
        <w:ind w:firstLine="850"/>
        <w:jc w:val="both"/>
      </w:pPr>
      <w:r>
        <w:rPr>
          <w:color w:val="000000"/>
          <w:szCs w:val="28"/>
        </w:rPr>
        <w:t xml:space="preserve">По объекту «Реконструкция самотечного коллектора К5 от </w:t>
      </w:r>
      <w:proofErr w:type="gramStart"/>
      <w:r>
        <w:rPr>
          <w:color w:val="000000"/>
          <w:szCs w:val="28"/>
        </w:rPr>
        <w:t>КГ</w:t>
      </w:r>
      <w:proofErr w:type="gramEnd"/>
      <w:r>
        <w:rPr>
          <w:color w:val="000000"/>
          <w:szCs w:val="28"/>
        </w:rPr>
        <w:t xml:space="preserve"> до КНС-6, протяженностью 4285,73 м. Литер:3</w:t>
      </w:r>
      <w:r w:rsidR="001600A9">
        <w:rPr>
          <w:color w:val="000000"/>
          <w:szCs w:val="28"/>
        </w:rPr>
        <w:t>»</w:t>
      </w:r>
      <w:r>
        <w:rPr>
          <w:color w:val="000000"/>
          <w:szCs w:val="28"/>
        </w:rPr>
        <w:t xml:space="preserve">, на участках: от КГ до колодца 8/К5 и от  колодца 18/К5 до КНС-6» </w:t>
      </w:r>
      <w:r>
        <w:rPr>
          <w:szCs w:val="28"/>
        </w:rPr>
        <w:t>в связи с высоким износом существующего коллектора К5 осуществлен запуск временной насосной станции. Выполнены работы по устройству трубопровода самотечного коллектора протяженность 2,92 км (зи них 0,22 км за отчетный период).</w:t>
      </w:r>
    </w:p>
    <w:p w:rsidR="00983C73" w:rsidRDefault="00983C73" w:rsidP="00B8709D">
      <w:pPr>
        <w:ind w:firstLine="708"/>
        <w:jc w:val="both"/>
      </w:pPr>
      <w:r>
        <w:rPr>
          <w:rFonts w:cs="Times New Roman CYR"/>
          <w:color w:val="00000A"/>
          <w:kern w:val="1"/>
          <w:szCs w:val="28"/>
          <w:lang w:eastAsia="fa-IR" w:bidi="fa-IR"/>
        </w:rPr>
        <w:t xml:space="preserve">Заключен муниципальный контракт на выполнение работ по разработке проектно-сметной документации по объекту «Строительство общеобразовательной школы на 600 мест в микрорайоне «В-9» города Волгодонска Ростовской области» стоимостью 8134,0 тыс. рублей. </w:t>
      </w:r>
    </w:p>
    <w:p w:rsidR="0048569D" w:rsidRDefault="0048569D" w:rsidP="00B8709D">
      <w:pPr>
        <w:ind w:left="360"/>
        <w:jc w:val="center"/>
        <w:rPr>
          <w:b/>
          <w:bCs/>
          <w:iCs/>
          <w:szCs w:val="28"/>
        </w:rPr>
      </w:pPr>
    </w:p>
    <w:p w:rsidR="00930075" w:rsidRDefault="00930075" w:rsidP="00B8709D">
      <w:pPr>
        <w:ind w:firstLine="708"/>
        <w:jc w:val="both"/>
        <w:rPr>
          <w:szCs w:val="28"/>
        </w:rPr>
      </w:pPr>
      <w:r w:rsidRPr="003D74F7">
        <w:rPr>
          <w:szCs w:val="28"/>
        </w:rPr>
        <w:t xml:space="preserve">За </w:t>
      </w:r>
      <w:r>
        <w:rPr>
          <w:szCs w:val="28"/>
        </w:rPr>
        <w:t xml:space="preserve">1 полугодие </w:t>
      </w:r>
      <w:r w:rsidRPr="003D74F7">
        <w:rPr>
          <w:szCs w:val="28"/>
        </w:rPr>
        <w:t>201</w:t>
      </w:r>
      <w:r>
        <w:rPr>
          <w:szCs w:val="28"/>
        </w:rPr>
        <w:t>8</w:t>
      </w:r>
      <w:r w:rsidRPr="003D74F7">
        <w:rPr>
          <w:szCs w:val="28"/>
        </w:rPr>
        <w:t xml:space="preserve"> год</w:t>
      </w:r>
      <w:r>
        <w:rPr>
          <w:szCs w:val="28"/>
        </w:rPr>
        <w:t>а</w:t>
      </w:r>
      <w:r w:rsidRPr="003D74F7">
        <w:rPr>
          <w:szCs w:val="28"/>
        </w:rPr>
        <w:t xml:space="preserve"> по оперативным</w:t>
      </w:r>
      <w:r>
        <w:rPr>
          <w:szCs w:val="28"/>
        </w:rPr>
        <w:t xml:space="preserve"> </w:t>
      </w:r>
      <w:r w:rsidRPr="003D74F7">
        <w:rPr>
          <w:szCs w:val="28"/>
        </w:rPr>
        <w:t xml:space="preserve">данным объем инвестиций в основной капитал за счет всех источников финансирования по крупным и средним организациям составил </w:t>
      </w:r>
      <w:r>
        <w:rPr>
          <w:szCs w:val="28"/>
        </w:rPr>
        <w:t>порядка 5600 млн</w:t>
      </w:r>
      <w:proofErr w:type="gramStart"/>
      <w:r>
        <w:rPr>
          <w:szCs w:val="28"/>
        </w:rPr>
        <w:t>.</w:t>
      </w:r>
      <w:r w:rsidRPr="003D74F7">
        <w:rPr>
          <w:szCs w:val="28"/>
        </w:rPr>
        <w:t>р</w:t>
      </w:r>
      <w:proofErr w:type="gramEnd"/>
      <w:r w:rsidRPr="003D74F7">
        <w:rPr>
          <w:szCs w:val="28"/>
        </w:rPr>
        <w:t>уб</w:t>
      </w:r>
      <w:r>
        <w:rPr>
          <w:szCs w:val="28"/>
        </w:rPr>
        <w:t xml:space="preserve">. </w:t>
      </w:r>
    </w:p>
    <w:p w:rsidR="00930075" w:rsidRPr="00AE4E0F" w:rsidRDefault="00930075" w:rsidP="00B8709D">
      <w:pPr>
        <w:ind w:firstLine="708"/>
        <w:jc w:val="both"/>
        <w:rPr>
          <w:color w:val="000000"/>
          <w:szCs w:val="28"/>
        </w:rPr>
      </w:pPr>
      <w:r>
        <w:rPr>
          <w:szCs w:val="28"/>
        </w:rPr>
        <w:t xml:space="preserve">Величина  снижения показателя объема инвестиций составила </w:t>
      </w:r>
      <w:r w:rsidRPr="00A0565C">
        <w:rPr>
          <w:szCs w:val="28"/>
        </w:rPr>
        <w:t>60,8 % от показателя</w:t>
      </w:r>
      <w:r w:rsidRPr="003D74F7">
        <w:rPr>
          <w:szCs w:val="28"/>
        </w:rPr>
        <w:t xml:space="preserve"> </w:t>
      </w:r>
      <w:r>
        <w:rPr>
          <w:szCs w:val="28"/>
        </w:rPr>
        <w:t>за 1 полугодие 2017 года в действующих ценах, что связано с сокращением инвестиционной деятельности крупнейшего инвестора города Волгодонска,</w:t>
      </w:r>
      <w:r w:rsidRPr="00E340FC">
        <w:rPr>
          <w:color w:val="000000"/>
          <w:szCs w:val="28"/>
        </w:rPr>
        <w:t xml:space="preserve"> </w:t>
      </w:r>
      <w:r w:rsidRPr="00B33455">
        <w:rPr>
          <w:color w:val="000000"/>
          <w:szCs w:val="28"/>
        </w:rPr>
        <w:t>филиала АО «Концерн «</w:t>
      </w:r>
      <w:r w:rsidRPr="00775286">
        <w:rPr>
          <w:color w:val="000000"/>
          <w:szCs w:val="28"/>
        </w:rPr>
        <w:t>Росэнергоатом» «Ростовская атомная станция»</w:t>
      </w:r>
      <w:r>
        <w:rPr>
          <w:color w:val="000000"/>
          <w:szCs w:val="28"/>
        </w:rPr>
        <w:t>. В</w:t>
      </w:r>
      <w:r w:rsidRPr="00B33455">
        <w:rPr>
          <w:color w:val="000000"/>
          <w:szCs w:val="28"/>
        </w:rPr>
        <w:t xml:space="preserve"> общем объеме инвестиций затраты филиала АО «Концерн «</w:t>
      </w:r>
      <w:r w:rsidRPr="00775286">
        <w:rPr>
          <w:color w:val="000000"/>
          <w:szCs w:val="28"/>
        </w:rPr>
        <w:t>Росэнергоатом» «Ростовская атомная станция» на строительство энергоблока №4</w:t>
      </w:r>
      <w:r>
        <w:rPr>
          <w:color w:val="000000"/>
          <w:szCs w:val="28"/>
        </w:rPr>
        <w:t xml:space="preserve"> занимают 59,3%</w:t>
      </w:r>
      <w:r w:rsidRPr="00AE4E0F">
        <w:rPr>
          <w:color w:val="000000"/>
          <w:szCs w:val="28"/>
        </w:rPr>
        <w:t>. Объем инвестиций по проекту за</w:t>
      </w:r>
      <w:r>
        <w:rPr>
          <w:color w:val="000000"/>
          <w:szCs w:val="28"/>
        </w:rPr>
        <w:t xml:space="preserve"> </w:t>
      </w:r>
      <w:r w:rsidRPr="00AE4E0F">
        <w:rPr>
          <w:color w:val="000000"/>
          <w:szCs w:val="28"/>
        </w:rPr>
        <w:t>1 полугодие 2018 года составил 3319,21</w:t>
      </w:r>
      <w:r>
        <w:rPr>
          <w:color w:val="000000"/>
          <w:szCs w:val="28"/>
        </w:rPr>
        <w:t xml:space="preserve"> млн</w:t>
      </w:r>
      <w:proofErr w:type="gramStart"/>
      <w:r>
        <w:rPr>
          <w:color w:val="000000"/>
          <w:szCs w:val="28"/>
        </w:rPr>
        <w:t>.</w:t>
      </w:r>
      <w:r w:rsidRPr="00AE4E0F">
        <w:rPr>
          <w:color w:val="000000"/>
          <w:szCs w:val="28"/>
        </w:rPr>
        <w:t>р</w:t>
      </w:r>
      <w:proofErr w:type="gramEnd"/>
      <w:r w:rsidRPr="00AE4E0F">
        <w:rPr>
          <w:color w:val="000000"/>
          <w:szCs w:val="28"/>
        </w:rPr>
        <w:t xml:space="preserve">ублей при плане </w:t>
      </w:r>
      <w:r>
        <w:rPr>
          <w:color w:val="000000"/>
          <w:szCs w:val="28"/>
        </w:rPr>
        <w:t>на 2018 год 7861 млн.</w:t>
      </w:r>
      <w:r w:rsidRPr="00AE4E0F">
        <w:rPr>
          <w:color w:val="000000"/>
          <w:szCs w:val="28"/>
        </w:rPr>
        <w:t>руб</w:t>
      </w:r>
      <w:r w:rsidR="00FA2992">
        <w:rPr>
          <w:color w:val="000000"/>
          <w:szCs w:val="28"/>
        </w:rPr>
        <w:t>.</w:t>
      </w:r>
      <w:r w:rsidRPr="00AE4E0F">
        <w:rPr>
          <w:color w:val="000000"/>
          <w:szCs w:val="28"/>
        </w:rPr>
        <w:t xml:space="preserve">, выполнение планируемого объема </w:t>
      </w:r>
      <w:r w:rsidRPr="00AB51EE">
        <w:rPr>
          <w:color w:val="000000"/>
          <w:szCs w:val="28"/>
        </w:rPr>
        <w:t>составило 42,2%.</w:t>
      </w:r>
      <w:r w:rsidRPr="00AB51EE">
        <w:rPr>
          <w:color w:val="FF0000"/>
          <w:szCs w:val="28"/>
        </w:rPr>
        <w:t xml:space="preserve"> </w:t>
      </w:r>
      <w:r w:rsidRPr="00AB51EE">
        <w:rPr>
          <w:szCs w:val="28"/>
        </w:rPr>
        <w:t>С начала реализации проекта освоено</w:t>
      </w:r>
      <w:r>
        <w:rPr>
          <w:szCs w:val="28"/>
        </w:rPr>
        <w:t xml:space="preserve"> </w:t>
      </w:r>
      <w:r w:rsidRPr="00AB51EE">
        <w:rPr>
          <w:szCs w:val="28"/>
        </w:rPr>
        <w:lastRenderedPageBreak/>
        <w:t>79</w:t>
      </w:r>
      <w:r w:rsidRPr="00DF3E5A">
        <w:rPr>
          <w:szCs w:val="28"/>
        </w:rPr>
        <w:t>244,41</w:t>
      </w:r>
      <w:r w:rsidR="00FA2992">
        <w:rPr>
          <w:szCs w:val="28"/>
        </w:rPr>
        <w:t> млн.</w:t>
      </w:r>
      <w:r w:rsidRPr="00DF3E5A">
        <w:rPr>
          <w:szCs w:val="28"/>
        </w:rPr>
        <w:t>руб</w:t>
      </w:r>
      <w:r w:rsidR="00FA2992">
        <w:rPr>
          <w:szCs w:val="28"/>
        </w:rPr>
        <w:t>.</w:t>
      </w:r>
      <w:r w:rsidRPr="00DF3E5A">
        <w:rPr>
          <w:szCs w:val="28"/>
        </w:rPr>
        <w:t>, создано</w:t>
      </w:r>
      <w:r w:rsidRPr="00AE4E0F">
        <w:rPr>
          <w:color w:val="000000"/>
          <w:szCs w:val="28"/>
        </w:rPr>
        <w:t xml:space="preserve"> 229 рабочих мест. Планируемый срок окончания инвестиционного проекта – 2018 год. </w:t>
      </w:r>
    </w:p>
    <w:p w:rsidR="00930075" w:rsidRDefault="00930075" w:rsidP="00B8709D">
      <w:pPr>
        <w:ind w:firstLine="708"/>
        <w:jc w:val="both"/>
        <w:rPr>
          <w:szCs w:val="28"/>
        </w:rPr>
      </w:pPr>
      <w:r w:rsidRPr="00AB51EE">
        <w:rPr>
          <w:szCs w:val="28"/>
        </w:rPr>
        <w:t>Кроме того, наиболее значимыми инвестиционными проектами, реализуемыми предприятиями и организациями в 1 полугодии 2018 года на территории города Волгодонска стали:</w:t>
      </w:r>
    </w:p>
    <w:p w:rsidR="00930075" w:rsidRPr="00AB51EE" w:rsidRDefault="00930075" w:rsidP="00B8709D">
      <w:pPr>
        <w:ind w:firstLine="708"/>
        <w:jc w:val="both"/>
        <w:rPr>
          <w:szCs w:val="28"/>
        </w:rPr>
      </w:pPr>
      <w:r>
        <w:rPr>
          <w:szCs w:val="28"/>
        </w:rPr>
        <w:t>- ООО «ДонБиоТех» - с</w:t>
      </w:r>
      <w:r w:rsidRPr="002D398C">
        <w:rPr>
          <w:szCs w:val="28"/>
        </w:rPr>
        <w:t>троительство производственного комплекса по глубокой переработке зерна, производству комбикормов, глютена и аминокислот  мощностью 250 тыс. тонн зерна в год</w:t>
      </w:r>
      <w:r>
        <w:rPr>
          <w:szCs w:val="28"/>
        </w:rPr>
        <w:t>;</w:t>
      </w:r>
    </w:p>
    <w:p w:rsidR="00930075" w:rsidRPr="00EC322D" w:rsidRDefault="00930075" w:rsidP="00B8709D">
      <w:pPr>
        <w:ind w:firstLine="708"/>
        <w:jc w:val="both"/>
        <w:rPr>
          <w:szCs w:val="28"/>
        </w:rPr>
      </w:pPr>
      <w:r w:rsidRPr="00EC322D">
        <w:rPr>
          <w:szCs w:val="28"/>
        </w:rPr>
        <w:t>- АО «Инжиниринговая компания «АЭМ-Технологии» – «Освоение производства продукции для АЭС и нефтегазохимии», «Реконструкция и строительство зданий и сооружений», «Повышение эффективности производства продукции для АЭС и нефтегазохимии»;</w:t>
      </w:r>
    </w:p>
    <w:p w:rsidR="00930075" w:rsidRDefault="00930075" w:rsidP="00B8709D">
      <w:pPr>
        <w:ind w:firstLine="708"/>
        <w:jc w:val="both"/>
        <w:rPr>
          <w:szCs w:val="28"/>
        </w:rPr>
      </w:pPr>
      <w:r w:rsidRPr="00EC322D">
        <w:rPr>
          <w:szCs w:val="28"/>
        </w:rPr>
        <w:t>- АО «Атоммашэкспорт» - «Расширение и модернизация действующ</w:t>
      </w:r>
      <w:r w:rsidRPr="002D398C">
        <w:rPr>
          <w:szCs w:val="28"/>
        </w:rPr>
        <w:t>его производства для возможности полного замещения импортной осесимметричной арматуры на отечественном рынке к 2020 году»;</w:t>
      </w:r>
    </w:p>
    <w:p w:rsidR="00930075" w:rsidRPr="002D398C" w:rsidRDefault="00930075" w:rsidP="00B8709D">
      <w:pPr>
        <w:ind w:firstLine="708"/>
        <w:jc w:val="both"/>
        <w:rPr>
          <w:szCs w:val="28"/>
        </w:rPr>
      </w:pPr>
      <w:r>
        <w:rPr>
          <w:szCs w:val="28"/>
        </w:rPr>
        <w:t>- ООО «ЭкоЦентр» - «</w:t>
      </w:r>
      <w:r w:rsidRPr="00CA1A18">
        <w:rPr>
          <w:szCs w:val="28"/>
        </w:rPr>
        <w:t>Строительство полигона захоронения, утилизации и переработки твердых промышленных, нерадиоактивных и бытовых отходов</w:t>
      </w:r>
      <w:r>
        <w:rPr>
          <w:szCs w:val="28"/>
        </w:rPr>
        <w:t xml:space="preserve"> и мусороперерабатывающего завода»</w:t>
      </w:r>
      <w:r w:rsidR="00FA2992">
        <w:rPr>
          <w:szCs w:val="28"/>
        </w:rPr>
        <w:t>.</w:t>
      </w:r>
    </w:p>
    <w:p w:rsidR="00930075" w:rsidRDefault="00930075" w:rsidP="00B8709D">
      <w:pPr>
        <w:pStyle w:val="a7"/>
        <w:ind w:firstLine="709"/>
        <w:rPr>
          <w:szCs w:val="28"/>
        </w:rPr>
      </w:pPr>
      <w:r w:rsidRPr="00993A8A">
        <w:rPr>
          <w:szCs w:val="28"/>
        </w:rPr>
        <w:t>В 1 полугодии 2018 года в городе Волгодонске начали инвестиционную деятельность новые предприятия в сфере ветроэнергетики:</w:t>
      </w:r>
    </w:p>
    <w:p w:rsidR="00930075" w:rsidRPr="00993A8A" w:rsidRDefault="00930075" w:rsidP="00FA2992">
      <w:pPr>
        <w:pStyle w:val="a7"/>
        <w:numPr>
          <w:ilvl w:val="0"/>
          <w:numId w:val="43"/>
        </w:numPr>
        <w:ind w:left="0" w:firstLine="709"/>
        <w:rPr>
          <w:szCs w:val="28"/>
        </w:rPr>
      </w:pPr>
      <w:r w:rsidRPr="00993A8A">
        <w:rPr>
          <w:szCs w:val="28"/>
        </w:rPr>
        <w:t>АО «НоваВинд» (</w:t>
      </w:r>
      <w:r w:rsidRPr="00993A8A">
        <w:t>производство ступицы, гондолы, генератора и</w:t>
      </w:r>
      <w:r>
        <w:t xml:space="preserve"> системы охлаждения ветроустановки),</w:t>
      </w:r>
    </w:p>
    <w:p w:rsidR="00930075" w:rsidRPr="005A5D42" w:rsidRDefault="00930075" w:rsidP="00FA2992">
      <w:pPr>
        <w:pStyle w:val="a7"/>
        <w:numPr>
          <w:ilvl w:val="0"/>
          <w:numId w:val="43"/>
        </w:numPr>
        <w:ind w:left="0" w:firstLine="709"/>
        <w:rPr>
          <w:szCs w:val="28"/>
        </w:rPr>
      </w:pPr>
      <w:r w:rsidRPr="00993A8A">
        <w:rPr>
          <w:szCs w:val="28"/>
        </w:rPr>
        <w:t>ООО «ВетроСтройДеталь»</w:t>
      </w:r>
      <w:r>
        <w:rPr>
          <w:szCs w:val="28"/>
        </w:rPr>
        <w:t xml:space="preserve"> (производство </w:t>
      </w:r>
      <w:r>
        <w:rPr>
          <w:kern w:val="2"/>
          <w:szCs w:val="28"/>
          <w:lang w:eastAsia="en-US"/>
        </w:rPr>
        <w:t xml:space="preserve">модульных стальных </w:t>
      </w:r>
      <w:r w:rsidRPr="005A5D42">
        <w:rPr>
          <w:kern w:val="2"/>
          <w:szCs w:val="28"/>
          <w:lang w:eastAsia="en-US"/>
        </w:rPr>
        <w:t>башен для ветроэнергетических установок</w:t>
      </w:r>
      <w:r w:rsidRPr="005A5D42">
        <w:rPr>
          <w:szCs w:val="28"/>
        </w:rPr>
        <w:t>).</w:t>
      </w:r>
    </w:p>
    <w:p w:rsidR="00930075" w:rsidRPr="005A5D42" w:rsidRDefault="00930075" w:rsidP="00B8709D">
      <w:pPr>
        <w:pStyle w:val="a7"/>
        <w:ind w:firstLine="709"/>
        <w:rPr>
          <w:szCs w:val="28"/>
        </w:rPr>
      </w:pPr>
      <w:r w:rsidRPr="005A5D42">
        <w:rPr>
          <w:szCs w:val="28"/>
        </w:rPr>
        <w:t>Для привлечения в город инвестиций ведется работа с потенциальными инвесторами</w:t>
      </w:r>
      <w:r w:rsidR="00841989">
        <w:rPr>
          <w:szCs w:val="28"/>
        </w:rPr>
        <w:t>, рассматривае</w:t>
      </w:r>
      <w:r w:rsidRPr="005A5D42">
        <w:rPr>
          <w:szCs w:val="28"/>
        </w:rPr>
        <w:t xml:space="preserve">тся вопрос строительства овощехранилища и </w:t>
      </w:r>
      <w:r w:rsidR="00841989">
        <w:rPr>
          <w:szCs w:val="28"/>
        </w:rPr>
        <w:t>консервного завод</w:t>
      </w:r>
      <w:proofErr w:type="gramStart"/>
      <w:r w:rsidR="00841989">
        <w:rPr>
          <w:szCs w:val="28"/>
        </w:rPr>
        <w:t xml:space="preserve">а </w:t>
      </w:r>
      <w:r w:rsidRPr="005A5D42">
        <w:rPr>
          <w:szCs w:val="28"/>
        </w:rPr>
        <w:t>ООО</w:t>
      </w:r>
      <w:proofErr w:type="gramEnd"/>
      <w:r w:rsidRPr="005A5D42">
        <w:rPr>
          <w:szCs w:val="28"/>
        </w:rPr>
        <w:t xml:space="preserve"> «Семикаракорский консервный завод».</w:t>
      </w:r>
    </w:p>
    <w:p w:rsidR="00930075" w:rsidRPr="00D40C71" w:rsidRDefault="00930075" w:rsidP="00B8709D">
      <w:pPr>
        <w:pStyle w:val="a7"/>
        <w:ind w:firstLine="709"/>
        <w:rPr>
          <w:color w:val="FF0000"/>
        </w:rPr>
      </w:pPr>
      <w:r w:rsidRPr="005A5D42">
        <w:rPr>
          <w:szCs w:val="28"/>
        </w:rPr>
        <w:t xml:space="preserve">Создан и запущен в тестовом режиме Инвестиционный портал города Волгодонска, </w:t>
      </w:r>
      <w:r>
        <w:rPr>
          <w:szCs w:val="28"/>
        </w:rPr>
        <w:t>являющийся</w:t>
      </w:r>
      <w:r w:rsidRPr="005A5D42">
        <w:rPr>
          <w:szCs w:val="28"/>
        </w:rPr>
        <w:t xml:space="preserve"> эффективным инструментом взаимодействия Администрации города Волгодонска с инвесторами. В настоящее время над сайтом Инвестиционного портала ведется работа по наполнению его актуальной информацией</w:t>
      </w:r>
      <w:r>
        <w:rPr>
          <w:szCs w:val="28"/>
        </w:rPr>
        <w:t xml:space="preserve">. Данную работу </w:t>
      </w:r>
      <w:r w:rsidRPr="005A5D42">
        <w:rPr>
          <w:szCs w:val="28"/>
        </w:rPr>
        <w:t>планируется завершить в</w:t>
      </w:r>
      <w:r>
        <w:rPr>
          <w:szCs w:val="28"/>
        </w:rPr>
        <w:t xml:space="preserve"> </w:t>
      </w:r>
      <w:r w:rsidRPr="005A5D42">
        <w:rPr>
          <w:szCs w:val="28"/>
        </w:rPr>
        <w:t>3 квартале 2018 года.</w:t>
      </w:r>
    </w:p>
    <w:p w:rsidR="00930075" w:rsidRDefault="00930075" w:rsidP="00B8709D">
      <w:pPr>
        <w:ind w:left="360"/>
        <w:jc w:val="both"/>
        <w:rPr>
          <w:b/>
          <w:bCs/>
          <w:iCs/>
          <w:szCs w:val="28"/>
        </w:rPr>
      </w:pPr>
    </w:p>
    <w:p w:rsidR="00982F39" w:rsidRPr="00B2502E" w:rsidRDefault="00FC1029" w:rsidP="00B8709D">
      <w:pPr>
        <w:ind w:left="360"/>
        <w:jc w:val="center"/>
        <w:rPr>
          <w:b/>
          <w:bCs/>
          <w:iCs/>
          <w:szCs w:val="28"/>
        </w:rPr>
      </w:pPr>
      <w:r w:rsidRPr="00B2502E">
        <w:rPr>
          <w:b/>
          <w:bCs/>
          <w:iCs/>
          <w:szCs w:val="28"/>
        </w:rPr>
        <w:t xml:space="preserve">Финансовые результаты деятельности крупных и средних предприятий </w:t>
      </w:r>
    </w:p>
    <w:p w:rsidR="003D7EE1" w:rsidRPr="009070AB" w:rsidRDefault="003D7EE1" w:rsidP="00B8709D">
      <w:pPr>
        <w:ind w:left="360"/>
        <w:jc w:val="center"/>
        <w:rPr>
          <w:b/>
          <w:bCs/>
          <w:iCs/>
          <w:szCs w:val="28"/>
          <w:highlight w:val="yellow"/>
        </w:rPr>
      </w:pPr>
    </w:p>
    <w:p w:rsidR="00C57EC6" w:rsidRPr="00514A3B" w:rsidRDefault="00C57EC6" w:rsidP="00B8709D">
      <w:pPr>
        <w:pStyle w:val="21"/>
        <w:ind w:left="34" w:firstLine="674"/>
        <w:rPr>
          <w:szCs w:val="28"/>
        </w:rPr>
      </w:pPr>
      <w:r w:rsidRPr="00514A3B">
        <w:rPr>
          <w:szCs w:val="28"/>
        </w:rPr>
        <w:t>За январь-</w:t>
      </w:r>
      <w:r w:rsidR="00B52050">
        <w:rPr>
          <w:szCs w:val="28"/>
        </w:rPr>
        <w:t>май</w:t>
      </w:r>
      <w:r w:rsidRPr="00514A3B">
        <w:rPr>
          <w:szCs w:val="28"/>
        </w:rPr>
        <w:t xml:space="preserve"> 201</w:t>
      </w:r>
      <w:r w:rsidR="000602CA">
        <w:rPr>
          <w:szCs w:val="28"/>
        </w:rPr>
        <w:t>8</w:t>
      </w:r>
      <w:r w:rsidRPr="00514A3B">
        <w:rPr>
          <w:szCs w:val="28"/>
        </w:rPr>
        <w:t xml:space="preserve"> года крупными и средними предприятиями города получен </w:t>
      </w:r>
      <w:r w:rsidR="00B52050">
        <w:rPr>
          <w:szCs w:val="28"/>
        </w:rPr>
        <w:t>отрицательный</w:t>
      </w:r>
      <w:r w:rsidRPr="00514A3B">
        <w:rPr>
          <w:szCs w:val="28"/>
        </w:rPr>
        <w:t xml:space="preserve"> сальдированный финансовый результат в размере </w:t>
      </w:r>
      <w:r w:rsidR="00AC0845">
        <w:rPr>
          <w:szCs w:val="28"/>
        </w:rPr>
        <w:t>698,1</w:t>
      </w:r>
      <w:r w:rsidRPr="00514A3B">
        <w:rPr>
          <w:szCs w:val="28"/>
        </w:rPr>
        <w:t xml:space="preserve"> млн</w:t>
      </w:r>
      <w:proofErr w:type="gramStart"/>
      <w:r w:rsidRPr="00514A3B">
        <w:rPr>
          <w:szCs w:val="28"/>
        </w:rPr>
        <w:t>.р</w:t>
      </w:r>
      <w:proofErr w:type="gramEnd"/>
      <w:r w:rsidRPr="00514A3B">
        <w:rPr>
          <w:szCs w:val="28"/>
        </w:rPr>
        <w:t>уб. За соответствующий период прошлого года по сопоставимому кругу предприятий города значение финансового результата было</w:t>
      </w:r>
      <w:r w:rsidR="000602CA">
        <w:rPr>
          <w:szCs w:val="28"/>
        </w:rPr>
        <w:t xml:space="preserve"> </w:t>
      </w:r>
      <w:r w:rsidRPr="00514A3B">
        <w:rPr>
          <w:szCs w:val="28"/>
        </w:rPr>
        <w:t xml:space="preserve">положительным и составляло </w:t>
      </w:r>
      <w:r w:rsidR="00AC0845">
        <w:rPr>
          <w:szCs w:val="28"/>
        </w:rPr>
        <w:t>149,6</w:t>
      </w:r>
      <w:r w:rsidRPr="00514A3B">
        <w:rPr>
          <w:szCs w:val="28"/>
        </w:rPr>
        <w:t xml:space="preserve"> млн.руб. прибыли.</w:t>
      </w:r>
    </w:p>
    <w:p w:rsidR="00C57EC6" w:rsidRPr="00514A3B" w:rsidRDefault="00C57EC6" w:rsidP="00B8709D">
      <w:pPr>
        <w:pStyle w:val="21"/>
        <w:ind w:left="34" w:firstLine="674"/>
        <w:rPr>
          <w:szCs w:val="28"/>
        </w:rPr>
      </w:pPr>
      <w:r w:rsidRPr="00514A3B">
        <w:rPr>
          <w:szCs w:val="28"/>
        </w:rPr>
        <w:t xml:space="preserve">Основное влияние на формирование финансового результата оказали предприятия </w:t>
      </w:r>
      <w:r w:rsidR="005823BA">
        <w:rPr>
          <w:szCs w:val="28"/>
        </w:rPr>
        <w:t>обрабатывающих производств</w:t>
      </w:r>
      <w:r>
        <w:rPr>
          <w:szCs w:val="28"/>
        </w:rPr>
        <w:t xml:space="preserve"> и </w:t>
      </w:r>
      <w:r w:rsidR="00AC0845">
        <w:rPr>
          <w:szCs w:val="28"/>
        </w:rPr>
        <w:t>строительства</w:t>
      </w:r>
      <w:r>
        <w:rPr>
          <w:szCs w:val="28"/>
        </w:rPr>
        <w:t>.</w:t>
      </w:r>
    </w:p>
    <w:p w:rsidR="00C57EC6" w:rsidRDefault="00AC0845" w:rsidP="00B8709D">
      <w:pPr>
        <w:pStyle w:val="21"/>
        <w:ind w:left="34" w:firstLine="674"/>
        <w:rPr>
          <w:szCs w:val="28"/>
        </w:rPr>
      </w:pPr>
      <w:r>
        <w:rPr>
          <w:szCs w:val="28"/>
        </w:rPr>
        <w:t>Около</w:t>
      </w:r>
      <w:r w:rsidR="00C57EC6">
        <w:rPr>
          <w:szCs w:val="28"/>
        </w:rPr>
        <w:t xml:space="preserve"> </w:t>
      </w:r>
      <w:r>
        <w:rPr>
          <w:szCs w:val="28"/>
        </w:rPr>
        <w:t>7</w:t>
      </w:r>
      <w:r w:rsidR="00C57EC6">
        <w:rPr>
          <w:szCs w:val="28"/>
        </w:rPr>
        <w:t xml:space="preserve">0% предприятий </w:t>
      </w:r>
      <w:r w:rsidR="009C2D43" w:rsidRPr="00514A3B">
        <w:rPr>
          <w:szCs w:val="28"/>
        </w:rPr>
        <w:t>обрабатывающих произво</w:t>
      </w:r>
      <w:proofErr w:type="gramStart"/>
      <w:r w:rsidR="009C2D43" w:rsidRPr="00514A3B">
        <w:rPr>
          <w:szCs w:val="28"/>
        </w:rPr>
        <w:t>дств</w:t>
      </w:r>
      <w:r w:rsidR="009C2D43">
        <w:rPr>
          <w:szCs w:val="28"/>
        </w:rPr>
        <w:t xml:space="preserve"> </w:t>
      </w:r>
      <w:r w:rsidR="00C57EC6">
        <w:rPr>
          <w:szCs w:val="28"/>
        </w:rPr>
        <w:t>ср</w:t>
      </w:r>
      <w:proofErr w:type="gramEnd"/>
      <w:r w:rsidR="00C57EC6">
        <w:rPr>
          <w:szCs w:val="28"/>
        </w:rPr>
        <w:t>аботали с прибылью</w:t>
      </w:r>
      <w:r w:rsidR="00C57EC6" w:rsidRPr="00514A3B">
        <w:rPr>
          <w:szCs w:val="28"/>
        </w:rPr>
        <w:t>, исключение предприяти</w:t>
      </w:r>
      <w:r w:rsidR="00C57EC6">
        <w:rPr>
          <w:szCs w:val="28"/>
        </w:rPr>
        <w:t>я</w:t>
      </w:r>
      <w:r w:rsidR="00C57EC6" w:rsidRPr="00514A3B">
        <w:rPr>
          <w:szCs w:val="28"/>
        </w:rPr>
        <w:t xml:space="preserve">: </w:t>
      </w:r>
      <w:r w:rsidR="00543051" w:rsidRPr="00543051">
        <w:rPr>
          <w:szCs w:val="28"/>
        </w:rPr>
        <w:t xml:space="preserve">ООО </w:t>
      </w:r>
      <w:r w:rsidR="00543051">
        <w:rPr>
          <w:szCs w:val="28"/>
        </w:rPr>
        <w:t>«</w:t>
      </w:r>
      <w:r w:rsidR="00543051" w:rsidRPr="00543051">
        <w:rPr>
          <w:szCs w:val="28"/>
        </w:rPr>
        <w:t>Дон</w:t>
      </w:r>
      <w:r w:rsidR="00543051">
        <w:rPr>
          <w:szCs w:val="28"/>
        </w:rPr>
        <w:t>БиоТ</w:t>
      </w:r>
      <w:r w:rsidR="00543051" w:rsidRPr="00543051">
        <w:rPr>
          <w:szCs w:val="28"/>
        </w:rPr>
        <w:t>ех</w:t>
      </w:r>
      <w:r w:rsidR="00543051">
        <w:rPr>
          <w:szCs w:val="28"/>
        </w:rPr>
        <w:t xml:space="preserve">», </w:t>
      </w:r>
      <w:r w:rsidR="0095079D">
        <w:rPr>
          <w:szCs w:val="28"/>
        </w:rPr>
        <w:t>АО «</w:t>
      </w:r>
      <w:r w:rsidR="00756497" w:rsidRPr="0095079D">
        <w:rPr>
          <w:szCs w:val="28"/>
        </w:rPr>
        <w:t>Пром</w:t>
      </w:r>
      <w:r w:rsidR="0095079D" w:rsidRPr="0095079D">
        <w:rPr>
          <w:szCs w:val="28"/>
        </w:rPr>
        <w:t>-</w:t>
      </w:r>
      <w:r w:rsidR="00756497" w:rsidRPr="0095079D">
        <w:rPr>
          <w:szCs w:val="28"/>
        </w:rPr>
        <w:t>Энерго</w:t>
      </w:r>
      <w:r w:rsidR="0095079D" w:rsidRPr="0095079D">
        <w:rPr>
          <w:szCs w:val="28"/>
        </w:rPr>
        <w:t>-</w:t>
      </w:r>
      <w:r w:rsidR="00756497" w:rsidRPr="0095079D">
        <w:rPr>
          <w:szCs w:val="28"/>
        </w:rPr>
        <w:lastRenderedPageBreak/>
        <w:t>Комплект</w:t>
      </w:r>
      <w:r w:rsidR="0095079D">
        <w:rPr>
          <w:szCs w:val="28"/>
        </w:rPr>
        <w:t>»</w:t>
      </w:r>
      <w:r w:rsidR="00C57EC6" w:rsidRPr="00514A3B">
        <w:rPr>
          <w:szCs w:val="28"/>
        </w:rPr>
        <w:t>, ООО «ВКДП»</w:t>
      </w:r>
      <w:r w:rsidR="0095079D">
        <w:rPr>
          <w:szCs w:val="28"/>
        </w:rPr>
        <w:t xml:space="preserve">, </w:t>
      </w:r>
      <w:r w:rsidR="00084DD9">
        <w:rPr>
          <w:szCs w:val="28"/>
        </w:rPr>
        <w:t>ООО НПО НИИПАВ, АО НПО «</w:t>
      </w:r>
      <w:r w:rsidR="00084DD9" w:rsidRPr="00084DD9">
        <w:rPr>
          <w:szCs w:val="28"/>
        </w:rPr>
        <w:t>Импульс</w:t>
      </w:r>
      <w:r w:rsidR="00084DD9">
        <w:rPr>
          <w:szCs w:val="28"/>
        </w:rPr>
        <w:t>», ОАО «</w:t>
      </w:r>
      <w:r w:rsidR="00084DD9" w:rsidRPr="00084DD9">
        <w:rPr>
          <w:szCs w:val="28"/>
        </w:rPr>
        <w:t>Завод КПД 210</w:t>
      </w:r>
      <w:r w:rsidR="00084DD9">
        <w:rPr>
          <w:szCs w:val="28"/>
        </w:rPr>
        <w:t>»</w:t>
      </w:r>
      <w:r w:rsidR="00C57EC6">
        <w:rPr>
          <w:szCs w:val="28"/>
        </w:rPr>
        <w:t xml:space="preserve">, общая сумма убытка по которым составила </w:t>
      </w:r>
      <w:r w:rsidR="00084DD9">
        <w:rPr>
          <w:szCs w:val="28"/>
        </w:rPr>
        <w:t>686,3</w:t>
      </w:r>
      <w:r w:rsidR="00A310AE">
        <w:rPr>
          <w:szCs w:val="28"/>
        </w:rPr>
        <w:t xml:space="preserve"> </w:t>
      </w:r>
      <w:r w:rsidR="00C57EC6">
        <w:rPr>
          <w:szCs w:val="28"/>
        </w:rPr>
        <w:t>млн</w:t>
      </w:r>
      <w:proofErr w:type="gramStart"/>
      <w:r w:rsidR="00C57EC6">
        <w:rPr>
          <w:szCs w:val="28"/>
        </w:rPr>
        <w:t>.р</w:t>
      </w:r>
      <w:proofErr w:type="gramEnd"/>
      <w:r w:rsidR="00C57EC6">
        <w:rPr>
          <w:szCs w:val="28"/>
        </w:rPr>
        <w:t>уб.</w:t>
      </w:r>
      <w:r w:rsidR="00C57EC6" w:rsidRPr="00514A3B">
        <w:rPr>
          <w:szCs w:val="28"/>
        </w:rPr>
        <w:t xml:space="preserve"> </w:t>
      </w:r>
    </w:p>
    <w:p w:rsidR="00C57EC6" w:rsidRPr="00514A3B" w:rsidRDefault="00C57EC6" w:rsidP="00B8709D">
      <w:pPr>
        <w:pStyle w:val="21"/>
        <w:ind w:left="34" w:firstLine="674"/>
        <w:rPr>
          <w:szCs w:val="28"/>
        </w:rPr>
      </w:pPr>
      <w:r w:rsidRPr="00514A3B">
        <w:rPr>
          <w:szCs w:val="28"/>
        </w:rPr>
        <w:t>За январь-</w:t>
      </w:r>
      <w:r w:rsidR="00084DD9">
        <w:rPr>
          <w:szCs w:val="28"/>
        </w:rPr>
        <w:t>май</w:t>
      </w:r>
      <w:r w:rsidRPr="00514A3B">
        <w:rPr>
          <w:szCs w:val="28"/>
        </w:rPr>
        <w:t xml:space="preserve"> 201</w:t>
      </w:r>
      <w:r w:rsidR="005823BA">
        <w:rPr>
          <w:szCs w:val="28"/>
        </w:rPr>
        <w:t>8</w:t>
      </w:r>
      <w:r w:rsidRPr="00514A3B">
        <w:rPr>
          <w:szCs w:val="28"/>
        </w:rPr>
        <w:t xml:space="preserve"> года организации с видом деятельности «Обеспечение электрической энергией, газом и паром; кондиционирование воздуха» сработали с </w:t>
      </w:r>
      <w:r w:rsidR="0095079D">
        <w:rPr>
          <w:szCs w:val="28"/>
        </w:rPr>
        <w:t>прибылью</w:t>
      </w:r>
      <w:r w:rsidRPr="00514A3B">
        <w:rPr>
          <w:szCs w:val="28"/>
        </w:rPr>
        <w:t xml:space="preserve"> – </w:t>
      </w:r>
      <w:r w:rsidR="001E75B9">
        <w:rPr>
          <w:szCs w:val="28"/>
        </w:rPr>
        <w:t>2,8</w:t>
      </w:r>
      <w:r w:rsidRPr="00514A3B">
        <w:rPr>
          <w:szCs w:val="28"/>
        </w:rPr>
        <w:t xml:space="preserve"> млн</w:t>
      </w:r>
      <w:proofErr w:type="gramStart"/>
      <w:r w:rsidRPr="00514A3B">
        <w:rPr>
          <w:szCs w:val="28"/>
        </w:rPr>
        <w:t>.р</w:t>
      </w:r>
      <w:proofErr w:type="gramEnd"/>
      <w:r w:rsidRPr="00514A3B">
        <w:rPr>
          <w:szCs w:val="28"/>
        </w:rPr>
        <w:t>уб.</w:t>
      </w:r>
      <w:r w:rsidRPr="008F5F5D">
        <w:rPr>
          <w:szCs w:val="28"/>
        </w:rPr>
        <w:t xml:space="preserve"> </w:t>
      </w:r>
      <w:r w:rsidR="0095079D">
        <w:rPr>
          <w:szCs w:val="28"/>
        </w:rPr>
        <w:t>Г</w:t>
      </w:r>
      <w:r w:rsidRPr="00514A3B">
        <w:rPr>
          <w:szCs w:val="28"/>
        </w:rPr>
        <w:t xml:space="preserve">одом ранее в данном виде деятельности отмечался отрицательный сальдированный финансовый результат – </w:t>
      </w:r>
      <w:r w:rsidR="00933B47">
        <w:rPr>
          <w:szCs w:val="28"/>
        </w:rPr>
        <w:t>137,3</w:t>
      </w:r>
      <w:r w:rsidR="005C6340">
        <w:rPr>
          <w:szCs w:val="28"/>
        </w:rPr>
        <w:t xml:space="preserve"> </w:t>
      </w:r>
      <w:r w:rsidRPr="00514A3B">
        <w:rPr>
          <w:szCs w:val="28"/>
        </w:rPr>
        <w:t>млн.руб. убытка.</w:t>
      </w:r>
    </w:p>
    <w:p w:rsidR="00C57EC6" w:rsidRDefault="00C57EC6" w:rsidP="00B8709D">
      <w:pPr>
        <w:pStyle w:val="21"/>
        <w:ind w:left="34" w:firstLine="674"/>
        <w:rPr>
          <w:szCs w:val="28"/>
        </w:rPr>
      </w:pPr>
      <w:r w:rsidRPr="00514A3B">
        <w:rPr>
          <w:szCs w:val="28"/>
        </w:rPr>
        <w:t xml:space="preserve">Отрицательный финансовый результат за </w:t>
      </w:r>
      <w:r w:rsidR="002A5389">
        <w:rPr>
          <w:szCs w:val="28"/>
        </w:rPr>
        <w:t>январь-</w:t>
      </w:r>
      <w:r w:rsidR="00933B47">
        <w:rPr>
          <w:szCs w:val="28"/>
        </w:rPr>
        <w:t>май</w:t>
      </w:r>
      <w:r w:rsidR="002A5389">
        <w:rPr>
          <w:szCs w:val="28"/>
        </w:rPr>
        <w:t xml:space="preserve"> </w:t>
      </w:r>
      <w:r w:rsidR="005C6340">
        <w:rPr>
          <w:szCs w:val="28"/>
        </w:rPr>
        <w:t>201</w:t>
      </w:r>
      <w:r w:rsidR="002A5389">
        <w:rPr>
          <w:szCs w:val="28"/>
        </w:rPr>
        <w:t>8</w:t>
      </w:r>
      <w:r w:rsidR="005C6340">
        <w:rPr>
          <w:szCs w:val="28"/>
        </w:rPr>
        <w:t xml:space="preserve"> год</w:t>
      </w:r>
      <w:r w:rsidR="002A5389">
        <w:rPr>
          <w:szCs w:val="28"/>
        </w:rPr>
        <w:t>а</w:t>
      </w:r>
      <w:r w:rsidRPr="00514A3B">
        <w:rPr>
          <w:szCs w:val="28"/>
        </w:rPr>
        <w:t xml:space="preserve"> сформировался по виду деятельности «Строительство» в размере </w:t>
      </w:r>
      <w:r w:rsidR="00933B47">
        <w:rPr>
          <w:szCs w:val="28"/>
        </w:rPr>
        <w:t>394,2</w:t>
      </w:r>
      <w:r w:rsidRPr="00514A3B">
        <w:rPr>
          <w:szCs w:val="28"/>
        </w:rPr>
        <w:t xml:space="preserve"> млн</w:t>
      </w:r>
      <w:proofErr w:type="gramStart"/>
      <w:r w:rsidRPr="00514A3B">
        <w:rPr>
          <w:szCs w:val="28"/>
        </w:rPr>
        <w:t>.р</w:t>
      </w:r>
      <w:proofErr w:type="gramEnd"/>
      <w:r w:rsidRPr="00514A3B">
        <w:rPr>
          <w:szCs w:val="28"/>
        </w:rPr>
        <w:t xml:space="preserve">уб. </w:t>
      </w:r>
      <w:r>
        <w:rPr>
          <w:szCs w:val="28"/>
        </w:rPr>
        <w:t xml:space="preserve">(убыток получен ООО «СМУ №1», ООО «ВдМУ», </w:t>
      </w:r>
      <w:r w:rsidR="00933B47">
        <w:rPr>
          <w:szCs w:val="28"/>
        </w:rPr>
        <w:t xml:space="preserve">ЗАО «ДЭМ», </w:t>
      </w:r>
      <w:r>
        <w:rPr>
          <w:szCs w:val="28"/>
        </w:rPr>
        <w:t xml:space="preserve">ООО «Импульс», </w:t>
      </w:r>
      <w:r w:rsidR="00735499">
        <w:rPr>
          <w:szCs w:val="28"/>
        </w:rPr>
        <w:t>ОАО</w:t>
      </w:r>
      <w:r w:rsidR="00675C15">
        <w:rPr>
          <w:szCs w:val="28"/>
        </w:rPr>
        <w:t xml:space="preserve"> «</w:t>
      </w:r>
      <w:r w:rsidR="00735499">
        <w:rPr>
          <w:szCs w:val="28"/>
        </w:rPr>
        <w:t>Югэлектро</w:t>
      </w:r>
      <w:r w:rsidR="00675C15">
        <w:rPr>
          <w:szCs w:val="28"/>
        </w:rPr>
        <w:t>»</w:t>
      </w:r>
      <w:r w:rsidR="00735499">
        <w:rPr>
          <w:szCs w:val="28"/>
        </w:rPr>
        <w:t>, ООО «Донресурс»</w:t>
      </w:r>
      <w:r>
        <w:rPr>
          <w:szCs w:val="28"/>
        </w:rPr>
        <w:t xml:space="preserve">). </w:t>
      </w:r>
      <w:r w:rsidRPr="00514A3B">
        <w:rPr>
          <w:szCs w:val="28"/>
        </w:rPr>
        <w:t xml:space="preserve">Годом ранее по сопоставимому кругу предприятий в данном виде деятельности финансовый результат был </w:t>
      </w:r>
      <w:r w:rsidR="002A5389">
        <w:rPr>
          <w:szCs w:val="28"/>
        </w:rPr>
        <w:t>также отрицательным</w:t>
      </w:r>
      <w:r w:rsidRPr="00514A3B">
        <w:rPr>
          <w:szCs w:val="28"/>
        </w:rPr>
        <w:t xml:space="preserve"> – </w:t>
      </w:r>
      <w:r w:rsidR="00C579C7">
        <w:rPr>
          <w:szCs w:val="28"/>
        </w:rPr>
        <w:t>72,4</w:t>
      </w:r>
      <w:r w:rsidRPr="00514A3B">
        <w:rPr>
          <w:szCs w:val="28"/>
        </w:rPr>
        <w:t xml:space="preserve"> млн</w:t>
      </w:r>
      <w:proofErr w:type="gramStart"/>
      <w:r w:rsidRPr="00514A3B">
        <w:rPr>
          <w:szCs w:val="28"/>
        </w:rPr>
        <w:t>.р</w:t>
      </w:r>
      <w:proofErr w:type="gramEnd"/>
      <w:r w:rsidRPr="00514A3B">
        <w:rPr>
          <w:szCs w:val="28"/>
        </w:rPr>
        <w:t>уб.</w:t>
      </w:r>
    </w:p>
    <w:p w:rsidR="00805B7E" w:rsidRPr="005F5153" w:rsidRDefault="00805B7E" w:rsidP="00B8709D">
      <w:pPr>
        <w:pStyle w:val="21"/>
        <w:ind w:left="142" w:firstLine="566"/>
        <w:rPr>
          <w:szCs w:val="28"/>
        </w:rPr>
      </w:pPr>
      <w:r w:rsidRPr="005F5153">
        <w:rPr>
          <w:szCs w:val="28"/>
        </w:rPr>
        <w:t>Организации торговли в январе-</w:t>
      </w:r>
      <w:r w:rsidR="00C579C7">
        <w:rPr>
          <w:szCs w:val="28"/>
        </w:rPr>
        <w:t>мае</w:t>
      </w:r>
      <w:r w:rsidRPr="005F5153">
        <w:rPr>
          <w:szCs w:val="28"/>
        </w:rPr>
        <w:t xml:space="preserve"> 201</w:t>
      </w:r>
      <w:r w:rsidR="00675C15">
        <w:rPr>
          <w:szCs w:val="28"/>
        </w:rPr>
        <w:t>8</w:t>
      </w:r>
      <w:r w:rsidRPr="005F5153">
        <w:rPr>
          <w:szCs w:val="28"/>
        </w:rPr>
        <w:t xml:space="preserve"> года сработали с прибылью</w:t>
      </w:r>
      <w:r w:rsidR="00B8566F">
        <w:rPr>
          <w:szCs w:val="28"/>
        </w:rPr>
        <w:t xml:space="preserve"> в </w:t>
      </w:r>
      <w:r w:rsidR="00C579C7">
        <w:rPr>
          <w:szCs w:val="28"/>
        </w:rPr>
        <w:t>25,1</w:t>
      </w:r>
      <w:r w:rsidR="00B8566F">
        <w:rPr>
          <w:szCs w:val="28"/>
        </w:rPr>
        <w:t xml:space="preserve"> млн</w:t>
      </w:r>
      <w:proofErr w:type="gramStart"/>
      <w:r w:rsidR="00B8566F">
        <w:rPr>
          <w:szCs w:val="28"/>
        </w:rPr>
        <w:t>.р</w:t>
      </w:r>
      <w:proofErr w:type="gramEnd"/>
      <w:r w:rsidR="00B8566F">
        <w:rPr>
          <w:szCs w:val="28"/>
        </w:rPr>
        <w:t>уб.</w:t>
      </w:r>
      <w:r w:rsidRPr="005F5153">
        <w:rPr>
          <w:szCs w:val="28"/>
        </w:rPr>
        <w:t xml:space="preserve">, </w:t>
      </w:r>
      <w:r w:rsidR="00B8566F">
        <w:rPr>
          <w:szCs w:val="28"/>
        </w:rPr>
        <w:t>при этом</w:t>
      </w:r>
      <w:r>
        <w:rPr>
          <w:szCs w:val="28"/>
        </w:rPr>
        <w:t xml:space="preserve"> отмечается </w:t>
      </w:r>
      <w:r w:rsidR="00B8566F">
        <w:rPr>
          <w:szCs w:val="28"/>
        </w:rPr>
        <w:t>рост</w:t>
      </w:r>
      <w:r>
        <w:rPr>
          <w:szCs w:val="28"/>
        </w:rPr>
        <w:t xml:space="preserve"> </w:t>
      </w:r>
      <w:r w:rsidRPr="005F5153">
        <w:rPr>
          <w:szCs w:val="28"/>
        </w:rPr>
        <w:t>финансов</w:t>
      </w:r>
      <w:r>
        <w:rPr>
          <w:szCs w:val="28"/>
        </w:rPr>
        <w:t>ого</w:t>
      </w:r>
      <w:r w:rsidRPr="005F5153">
        <w:rPr>
          <w:szCs w:val="28"/>
        </w:rPr>
        <w:t xml:space="preserve"> результат</w:t>
      </w:r>
      <w:r>
        <w:rPr>
          <w:szCs w:val="28"/>
        </w:rPr>
        <w:t>а</w:t>
      </w:r>
      <w:r w:rsidRPr="005F5153">
        <w:rPr>
          <w:szCs w:val="28"/>
        </w:rPr>
        <w:t xml:space="preserve"> </w:t>
      </w:r>
      <w:r w:rsidR="00C579C7">
        <w:rPr>
          <w:szCs w:val="28"/>
        </w:rPr>
        <w:t>в 3,1 раза</w:t>
      </w:r>
      <w:r w:rsidRPr="005F5153">
        <w:rPr>
          <w:szCs w:val="28"/>
        </w:rPr>
        <w:t xml:space="preserve"> </w:t>
      </w:r>
      <w:r>
        <w:rPr>
          <w:szCs w:val="28"/>
        </w:rPr>
        <w:t xml:space="preserve">по сравнению </w:t>
      </w:r>
      <w:r w:rsidR="00671B0D">
        <w:rPr>
          <w:szCs w:val="28"/>
        </w:rPr>
        <w:t>с</w:t>
      </w:r>
      <w:r w:rsidRPr="005F5153">
        <w:rPr>
          <w:szCs w:val="28"/>
        </w:rPr>
        <w:t xml:space="preserve"> </w:t>
      </w:r>
      <w:r w:rsidR="001A6C0A">
        <w:rPr>
          <w:szCs w:val="28"/>
        </w:rPr>
        <w:t xml:space="preserve">аналогичным периодом </w:t>
      </w:r>
      <w:r w:rsidRPr="005F5153">
        <w:rPr>
          <w:szCs w:val="28"/>
        </w:rPr>
        <w:t>201</w:t>
      </w:r>
      <w:r w:rsidR="001A6C0A">
        <w:rPr>
          <w:szCs w:val="28"/>
        </w:rPr>
        <w:t>7</w:t>
      </w:r>
      <w:r w:rsidRPr="005F5153">
        <w:rPr>
          <w:szCs w:val="28"/>
        </w:rPr>
        <w:t xml:space="preserve"> год</w:t>
      </w:r>
      <w:r w:rsidR="001A6C0A">
        <w:rPr>
          <w:szCs w:val="28"/>
        </w:rPr>
        <w:t>а</w:t>
      </w:r>
      <w:r w:rsidRPr="005F5153">
        <w:rPr>
          <w:szCs w:val="28"/>
        </w:rPr>
        <w:t xml:space="preserve">. </w:t>
      </w:r>
    </w:p>
    <w:p w:rsidR="00C57EC6" w:rsidRPr="00514A3B" w:rsidRDefault="00C57EC6" w:rsidP="00B8709D">
      <w:pPr>
        <w:pStyle w:val="a7"/>
        <w:ind w:left="34" w:firstLine="674"/>
        <w:rPr>
          <w:szCs w:val="28"/>
        </w:rPr>
      </w:pPr>
      <w:r w:rsidRPr="00514A3B">
        <w:rPr>
          <w:szCs w:val="28"/>
        </w:rPr>
        <w:t xml:space="preserve">За </w:t>
      </w:r>
      <w:r w:rsidR="00C2738A">
        <w:rPr>
          <w:szCs w:val="28"/>
        </w:rPr>
        <w:t>январь-</w:t>
      </w:r>
      <w:r w:rsidR="00C579C7">
        <w:rPr>
          <w:szCs w:val="28"/>
        </w:rPr>
        <w:t>май</w:t>
      </w:r>
      <w:r w:rsidR="00C2738A">
        <w:rPr>
          <w:szCs w:val="28"/>
        </w:rPr>
        <w:t xml:space="preserve"> </w:t>
      </w:r>
      <w:r w:rsidRPr="00514A3B">
        <w:rPr>
          <w:szCs w:val="28"/>
        </w:rPr>
        <w:t>201</w:t>
      </w:r>
      <w:r w:rsidR="00C2738A">
        <w:rPr>
          <w:szCs w:val="28"/>
        </w:rPr>
        <w:t>8</w:t>
      </w:r>
      <w:r w:rsidRPr="00514A3B">
        <w:rPr>
          <w:szCs w:val="28"/>
        </w:rPr>
        <w:t xml:space="preserve"> год</w:t>
      </w:r>
      <w:r w:rsidR="00C2738A">
        <w:rPr>
          <w:szCs w:val="28"/>
        </w:rPr>
        <w:t>а</w:t>
      </w:r>
      <w:r w:rsidRPr="00514A3B">
        <w:rPr>
          <w:szCs w:val="28"/>
        </w:rPr>
        <w:t xml:space="preserve"> </w:t>
      </w:r>
      <w:r w:rsidR="00C2738A">
        <w:rPr>
          <w:szCs w:val="28"/>
        </w:rPr>
        <w:t>более</w:t>
      </w:r>
      <w:r w:rsidRPr="00514A3B">
        <w:rPr>
          <w:szCs w:val="28"/>
        </w:rPr>
        <w:t xml:space="preserve"> </w:t>
      </w:r>
      <w:r w:rsidR="00C579C7">
        <w:rPr>
          <w:szCs w:val="28"/>
        </w:rPr>
        <w:t>6</w:t>
      </w:r>
      <w:r w:rsidR="00DD0DB1">
        <w:rPr>
          <w:szCs w:val="28"/>
        </w:rPr>
        <w:t>0</w:t>
      </w:r>
      <w:r w:rsidRPr="00514A3B">
        <w:rPr>
          <w:szCs w:val="28"/>
        </w:rPr>
        <w:t xml:space="preserve">% наблюдаемых предприятий сработали с прибылью. Прибыль, полученная прибыльными предприятиями, сложилась в размере </w:t>
      </w:r>
      <w:r w:rsidR="002E7D27">
        <w:rPr>
          <w:szCs w:val="28"/>
        </w:rPr>
        <w:t>424,4</w:t>
      </w:r>
      <w:r w:rsidR="00671B0D">
        <w:rPr>
          <w:szCs w:val="28"/>
        </w:rPr>
        <w:t xml:space="preserve"> </w:t>
      </w:r>
      <w:r w:rsidRPr="00514A3B">
        <w:rPr>
          <w:szCs w:val="28"/>
        </w:rPr>
        <w:t>млн</w:t>
      </w:r>
      <w:proofErr w:type="gramStart"/>
      <w:r w:rsidRPr="00514A3B">
        <w:rPr>
          <w:szCs w:val="28"/>
        </w:rPr>
        <w:t>.р</w:t>
      </w:r>
      <w:proofErr w:type="gramEnd"/>
      <w:r w:rsidRPr="00514A3B">
        <w:rPr>
          <w:szCs w:val="28"/>
        </w:rPr>
        <w:t>уб. (</w:t>
      </w:r>
      <w:r w:rsidR="002E7D27">
        <w:rPr>
          <w:szCs w:val="28"/>
        </w:rPr>
        <w:t>28</w:t>
      </w:r>
      <w:r w:rsidRPr="00514A3B">
        <w:rPr>
          <w:szCs w:val="28"/>
        </w:rPr>
        <w:t xml:space="preserve"> предприяти</w:t>
      </w:r>
      <w:r w:rsidR="002E7D27">
        <w:rPr>
          <w:szCs w:val="28"/>
        </w:rPr>
        <w:t>й</w:t>
      </w:r>
      <w:r w:rsidRPr="00514A3B">
        <w:rPr>
          <w:szCs w:val="28"/>
        </w:rPr>
        <w:t xml:space="preserve">), убыток убыточных предприятий составил </w:t>
      </w:r>
      <w:r w:rsidR="002E7D27">
        <w:rPr>
          <w:szCs w:val="28"/>
        </w:rPr>
        <w:t>1122,5</w:t>
      </w:r>
      <w:r w:rsidR="00671B0D">
        <w:rPr>
          <w:szCs w:val="28"/>
        </w:rPr>
        <w:t xml:space="preserve"> </w:t>
      </w:r>
      <w:r w:rsidRPr="00514A3B">
        <w:rPr>
          <w:szCs w:val="28"/>
        </w:rPr>
        <w:t>млн.руб. (1</w:t>
      </w:r>
      <w:r w:rsidR="002E7D27">
        <w:rPr>
          <w:szCs w:val="28"/>
        </w:rPr>
        <w:t>8</w:t>
      </w:r>
      <w:r w:rsidRPr="00514A3B">
        <w:rPr>
          <w:szCs w:val="28"/>
        </w:rPr>
        <w:t xml:space="preserve"> предприятий).</w:t>
      </w:r>
    </w:p>
    <w:p w:rsidR="00862F89" w:rsidRDefault="00C57EC6" w:rsidP="00B8709D">
      <w:pPr>
        <w:ind w:left="34" w:firstLine="674"/>
        <w:jc w:val="both"/>
        <w:rPr>
          <w:szCs w:val="28"/>
        </w:rPr>
      </w:pPr>
      <w:r w:rsidRPr="009F6FC3">
        <w:rPr>
          <w:szCs w:val="28"/>
        </w:rPr>
        <w:t>Удельный вес убыточных предприятий в общем количестве предприятий по состоянию на 01.</w:t>
      </w:r>
      <w:r w:rsidR="00C2738A">
        <w:rPr>
          <w:szCs w:val="28"/>
        </w:rPr>
        <w:t>0</w:t>
      </w:r>
      <w:r w:rsidR="009A5B84">
        <w:rPr>
          <w:szCs w:val="28"/>
        </w:rPr>
        <w:t>6</w:t>
      </w:r>
      <w:r w:rsidRPr="009F6FC3">
        <w:rPr>
          <w:szCs w:val="28"/>
        </w:rPr>
        <w:t>.201</w:t>
      </w:r>
      <w:r w:rsidR="00C2738A">
        <w:rPr>
          <w:szCs w:val="28"/>
        </w:rPr>
        <w:t>8</w:t>
      </w:r>
      <w:r w:rsidRPr="009F6FC3">
        <w:rPr>
          <w:szCs w:val="28"/>
        </w:rPr>
        <w:t xml:space="preserve"> – </w:t>
      </w:r>
      <w:r w:rsidR="009A5B84">
        <w:rPr>
          <w:szCs w:val="28"/>
        </w:rPr>
        <w:t>39</w:t>
      </w:r>
      <w:r w:rsidRPr="009F6FC3">
        <w:rPr>
          <w:szCs w:val="28"/>
        </w:rPr>
        <w:t>%</w:t>
      </w:r>
      <w:r w:rsidR="009A5B84">
        <w:rPr>
          <w:szCs w:val="28"/>
        </w:rPr>
        <w:t>.</w:t>
      </w:r>
    </w:p>
    <w:p w:rsidR="00D435EC" w:rsidRDefault="00D435EC" w:rsidP="00D435EC">
      <w:pPr>
        <w:jc w:val="both"/>
        <w:rPr>
          <w:szCs w:val="28"/>
        </w:rPr>
      </w:pPr>
    </w:p>
    <w:p w:rsidR="00EF7D79" w:rsidRPr="00EF7D79" w:rsidRDefault="00EF7D79" w:rsidP="00EF7D79">
      <w:pPr>
        <w:jc w:val="center"/>
        <w:rPr>
          <w:b/>
          <w:szCs w:val="28"/>
        </w:rPr>
      </w:pPr>
      <w:r w:rsidRPr="00EF7D79">
        <w:rPr>
          <w:b/>
          <w:szCs w:val="28"/>
        </w:rPr>
        <w:t>Исполнение бюджета</w:t>
      </w:r>
    </w:p>
    <w:p w:rsidR="00EF7D79" w:rsidRDefault="00EF7D79" w:rsidP="00EF7D79">
      <w:pPr>
        <w:jc w:val="center"/>
        <w:rPr>
          <w:szCs w:val="28"/>
        </w:rPr>
      </w:pPr>
    </w:p>
    <w:p w:rsidR="00EF7D79" w:rsidRPr="00EF7D79" w:rsidRDefault="00EF7D79" w:rsidP="00EF7D79">
      <w:pPr>
        <w:pStyle w:val="a5"/>
        <w:ind w:firstLine="708"/>
        <w:rPr>
          <w:szCs w:val="28"/>
        </w:rPr>
      </w:pPr>
      <w:r w:rsidRPr="00EF7D79">
        <w:rPr>
          <w:szCs w:val="28"/>
        </w:rPr>
        <w:t>Собственные доходы бюджета города Волгодонска за 1-ое полугодие 2018 года исполнены на 99,9%. Поступило в местный бюджет 712,2 млн</w:t>
      </w:r>
      <w:proofErr w:type="gramStart"/>
      <w:r w:rsidR="0087116B">
        <w:rPr>
          <w:szCs w:val="28"/>
        </w:rPr>
        <w:t>.</w:t>
      </w:r>
      <w:r w:rsidRPr="00EF7D79">
        <w:rPr>
          <w:szCs w:val="28"/>
        </w:rPr>
        <w:t>р</w:t>
      </w:r>
      <w:proofErr w:type="gramEnd"/>
      <w:r w:rsidRPr="00EF7D79">
        <w:rPr>
          <w:szCs w:val="28"/>
        </w:rPr>
        <w:t>ублей, что выше собственных доходов аналогичного периода прошлого года на 46,1 млн</w:t>
      </w:r>
      <w:r w:rsidR="0087116B">
        <w:rPr>
          <w:szCs w:val="28"/>
        </w:rPr>
        <w:t>.</w:t>
      </w:r>
      <w:r w:rsidRPr="00EF7D79">
        <w:rPr>
          <w:szCs w:val="28"/>
        </w:rPr>
        <w:t xml:space="preserve">рублей. </w:t>
      </w:r>
    </w:p>
    <w:p w:rsidR="00EF7D79" w:rsidRPr="00EF7D79" w:rsidRDefault="00EF7D79" w:rsidP="00EF7D79">
      <w:pPr>
        <w:pStyle w:val="ConsPlusNormal"/>
        <w:widowControl/>
        <w:ind w:firstLine="709"/>
        <w:jc w:val="both"/>
        <w:rPr>
          <w:rFonts w:ascii="Times New Roman" w:hAnsi="Times New Roman" w:cs="Times New Roman"/>
          <w:sz w:val="28"/>
          <w:szCs w:val="28"/>
        </w:rPr>
      </w:pPr>
      <w:r w:rsidRPr="00EF7D79">
        <w:rPr>
          <w:rFonts w:ascii="Times New Roman" w:hAnsi="Times New Roman" w:cs="Times New Roman"/>
          <w:sz w:val="28"/>
          <w:szCs w:val="28"/>
        </w:rPr>
        <w:t>Безвозмездные поступления за 1-ое полугодие 2018 года составили 1260,5</w:t>
      </w:r>
      <w:r w:rsidR="0087116B">
        <w:rPr>
          <w:rFonts w:ascii="Times New Roman" w:hAnsi="Times New Roman" w:cs="Times New Roman"/>
          <w:sz w:val="28"/>
          <w:szCs w:val="28"/>
        </w:rPr>
        <w:t xml:space="preserve"> млн</w:t>
      </w:r>
      <w:proofErr w:type="gramStart"/>
      <w:r w:rsidR="0087116B">
        <w:rPr>
          <w:rFonts w:ascii="Times New Roman" w:hAnsi="Times New Roman" w:cs="Times New Roman"/>
          <w:sz w:val="28"/>
          <w:szCs w:val="28"/>
        </w:rPr>
        <w:t>.</w:t>
      </w:r>
      <w:r w:rsidRPr="00EF7D79">
        <w:rPr>
          <w:rFonts w:ascii="Times New Roman" w:hAnsi="Times New Roman" w:cs="Times New Roman"/>
          <w:sz w:val="28"/>
          <w:szCs w:val="28"/>
        </w:rPr>
        <w:t>р</w:t>
      </w:r>
      <w:proofErr w:type="gramEnd"/>
      <w:r w:rsidRPr="00EF7D79">
        <w:rPr>
          <w:rFonts w:ascii="Times New Roman" w:hAnsi="Times New Roman" w:cs="Times New Roman"/>
          <w:sz w:val="28"/>
          <w:szCs w:val="28"/>
        </w:rPr>
        <w:t>ублей или 49,7% от годового плана.</w:t>
      </w:r>
    </w:p>
    <w:p w:rsidR="00EF7D79" w:rsidRPr="00EF7D79" w:rsidRDefault="00EF7D79" w:rsidP="00EF7D79">
      <w:pPr>
        <w:pStyle w:val="a5"/>
        <w:ind w:firstLine="708"/>
        <w:rPr>
          <w:szCs w:val="28"/>
        </w:rPr>
      </w:pPr>
      <w:r w:rsidRPr="00EF7D79">
        <w:rPr>
          <w:szCs w:val="28"/>
        </w:rPr>
        <w:t>По налоговым доходам при плане 1-го полугодия 2018 года в сумме 566,6 млн</w:t>
      </w:r>
      <w:proofErr w:type="gramStart"/>
      <w:r w:rsidR="009F2C7B">
        <w:rPr>
          <w:szCs w:val="28"/>
        </w:rPr>
        <w:t>.</w:t>
      </w:r>
      <w:r w:rsidRPr="00EF7D79">
        <w:rPr>
          <w:szCs w:val="28"/>
        </w:rPr>
        <w:t>р</w:t>
      </w:r>
      <w:proofErr w:type="gramEnd"/>
      <w:r w:rsidRPr="00EF7D79">
        <w:rPr>
          <w:szCs w:val="28"/>
        </w:rPr>
        <w:t>ублей, поступило 574,7 млн</w:t>
      </w:r>
      <w:r w:rsidR="009F2C7B">
        <w:rPr>
          <w:szCs w:val="28"/>
        </w:rPr>
        <w:t>.</w:t>
      </w:r>
      <w:r w:rsidRPr="00EF7D79">
        <w:rPr>
          <w:szCs w:val="28"/>
        </w:rPr>
        <w:t>рублей или 101,4%, что выше показателей аналогичного периода 2017 года на 47,4 млн</w:t>
      </w:r>
      <w:r w:rsidR="00BE557C">
        <w:rPr>
          <w:szCs w:val="28"/>
        </w:rPr>
        <w:t>.</w:t>
      </w:r>
      <w:r w:rsidRPr="00EF7D79">
        <w:rPr>
          <w:szCs w:val="28"/>
        </w:rPr>
        <w:t xml:space="preserve">рублей. </w:t>
      </w:r>
    </w:p>
    <w:p w:rsidR="00EF7D79" w:rsidRPr="00EF7D79" w:rsidRDefault="00EF7D79" w:rsidP="00EF7D79">
      <w:pPr>
        <w:pStyle w:val="a5"/>
        <w:ind w:firstLine="708"/>
        <w:rPr>
          <w:szCs w:val="28"/>
        </w:rPr>
      </w:pPr>
      <w:r w:rsidRPr="00EF7D79">
        <w:rPr>
          <w:szCs w:val="28"/>
        </w:rPr>
        <w:t>Основными налогами, за счет которых формировалась доходная часть бюджета города, являлись налог на доходы физических лиц – 336,4 млн</w:t>
      </w:r>
      <w:proofErr w:type="gramStart"/>
      <w:r w:rsidR="00BE557C">
        <w:rPr>
          <w:szCs w:val="28"/>
        </w:rPr>
        <w:t>.</w:t>
      </w:r>
      <w:r w:rsidRPr="00EF7D79">
        <w:rPr>
          <w:szCs w:val="28"/>
        </w:rPr>
        <w:t>р</w:t>
      </w:r>
      <w:proofErr w:type="gramEnd"/>
      <w:r w:rsidRPr="00EF7D79">
        <w:rPr>
          <w:szCs w:val="28"/>
        </w:rPr>
        <w:t xml:space="preserve">ублей (или 58,5% налоговых доходов) и земельный налог – 157,2 </w:t>
      </w:r>
      <w:r w:rsidR="00BE557C">
        <w:rPr>
          <w:szCs w:val="28"/>
        </w:rPr>
        <w:t>млн.</w:t>
      </w:r>
      <w:r w:rsidRPr="00EF7D79">
        <w:rPr>
          <w:szCs w:val="28"/>
        </w:rPr>
        <w:t xml:space="preserve">рублей (27,4% налоговых доходов). </w:t>
      </w:r>
    </w:p>
    <w:p w:rsidR="00EF7D79" w:rsidRPr="00EF7D79" w:rsidRDefault="00EF7D79" w:rsidP="00EF7D79">
      <w:pPr>
        <w:pStyle w:val="a5"/>
        <w:ind w:firstLine="720"/>
        <w:rPr>
          <w:szCs w:val="28"/>
        </w:rPr>
      </w:pPr>
      <w:r w:rsidRPr="00EF7D79">
        <w:rPr>
          <w:szCs w:val="28"/>
        </w:rPr>
        <w:t>По неналоговым доходам при плане 1-го полугодия текущего года в сумме 146,6 млн</w:t>
      </w:r>
      <w:proofErr w:type="gramStart"/>
      <w:r w:rsidR="00BE557C">
        <w:rPr>
          <w:szCs w:val="28"/>
        </w:rPr>
        <w:t>.</w:t>
      </w:r>
      <w:r w:rsidRPr="00EF7D79">
        <w:rPr>
          <w:szCs w:val="28"/>
        </w:rPr>
        <w:t>р</w:t>
      </w:r>
      <w:proofErr w:type="gramEnd"/>
      <w:r w:rsidRPr="00EF7D79">
        <w:rPr>
          <w:szCs w:val="28"/>
        </w:rPr>
        <w:t>ублей, поступило 137,5 млн</w:t>
      </w:r>
      <w:r w:rsidR="00BE557C">
        <w:rPr>
          <w:szCs w:val="28"/>
        </w:rPr>
        <w:t>.</w:t>
      </w:r>
      <w:r w:rsidRPr="00EF7D79">
        <w:rPr>
          <w:szCs w:val="28"/>
        </w:rPr>
        <w:t>рублей или 93,8%, что на 1,3 млн</w:t>
      </w:r>
      <w:r w:rsidR="00BE557C">
        <w:rPr>
          <w:szCs w:val="28"/>
        </w:rPr>
        <w:t>.</w:t>
      </w:r>
      <w:r w:rsidRPr="00EF7D79">
        <w:rPr>
          <w:szCs w:val="28"/>
        </w:rPr>
        <w:t xml:space="preserve">рублей ниже показателей 1-го полугодия 2017 года.  </w:t>
      </w:r>
    </w:p>
    <w:p w:rsidR="00EF7D79" w:rsidRPr="00EF7D79" w:rsidRDefault="00EF7D79" w:rsidP="00EF7D79">
      <w:pPr>
        <w:pStyle w:val="a5"/>
        <w:ind w:firstLine="708"/>
        <w:rPr>
          <w:szCs w:val="28"/>
        </w:rPr>
      </w:pPr>
      <w:r w:rsidRPr="00EF7D79">
        <w:rPr>
          <w:szCs w:val="28"/>
        </w:rPr>
        <w:t>По доходам, получаемым в виде арендной платы за земельные участки при плане 1-го полугодия 2018 года в сумме 88,2 млн</w:t>
      </w:r>
      <w:proofErr w:type="gramStart"/>
      <w:r w:rsidR="00BE557C">
        <w:rPr>
          <w:szCs w:val="28"/>
        </w:rPr>
        <w:t>.</w:t>
      </w:r>
      <w:r w:rsidRPr="00EF7D79">
        <w:rPr>
          <w:szCs w:val="28"/>
        </w:rPr>
        <w:t>р</w:t>
      </w:r>
      <w:proofErr w:type="gramEnd"/>
      <w:r w:rsidRPr="00EF7D79">
        <w:rPr>
          <w:szCs w:val="28"/>
        </w:rPr>
        <w:t>ублей поступило 66,2 млн</w:t>
      </w:r>
      <w:r w:rsidR="00BE557C">
        <w:rPr>
          <w:szCs w:val="28"/>
        </w:rPr>
        <w:t>.</w:t>
      </w:r>
      <w:r w:rsidRPr="00EF7D79">
        <w:rPr>
          <w:szCs w:val="28"/>
        </w:rPr>
        <w:t>рублей или 75,1%, что на 2,6 млн</w:t>
      </w:r>
      <w:r w:rsidR="00BE557C">
        <w:rPr>
          <w:szCs w:val="28"/>
        </w:rPr>
        <w:t>.</w:t>
      </w:r>
      <w:r w:rsidRPr="00EF7D79">
        <w:rPr>
          <w:szCs w:val="28"/>
        </w:rPr>
        <w:t xml:space="preserve">рублей ниже показателей 2017 года. </w:t>
      </w:r>
    </w:p>
    <w:p w:rsidR="00EF7D79" w:rsidRPr="00EF7D79" w:rsidRDefault="00EF7D79" w:rsidP="00EF7D79">
      <w:pPr>
        <w:ind w:firstLine="708"/>
        <w:jc w:val="both"/>
        <w:rPr>
          <w:szCs w:val="28"/>
        </w:rPr>
      </w:pPr>
      <w:r w:rsidRPr="00EF7D79">
        <w:rPr>
          <w:szCs w:val="28"/>
        </w:rPr>
        <w:lastRenderedPageBreak/>
        <w:t>По доходам от сдачи в аренду имущества при плане 1-го полугодия текущего года в сумме 12,5</w:t>
      </w:r>
      <w:r w:rsidR="00BE557C">
        <w:rPr>
          <w:szCs w:val="28"/>
        </w:rPr>
        <w:t xml:space="preserve"> млн</w:t>
      </w:r>
      <w:proofErr w:type="gramStart"/>
      <w:r w:rsidR="00BE557C">
        <w:rPr>
          <w:szCs w:val="28"/>
        </w:rPr>
        <w:t>.</w:t>
      </w:r>
      <w:r w:rsidRPr="00EF7D79">
        <w:rPr>
          <w:szCs w:val="28"/>
        </w:rPr>
        <w:t>р</w:t>
      </w:r>
      <w:proofErr w:type="gramEnd"/>
      <w:r w:rsidRPr="00EF7D79">
        <w:rPr>
          <w:szCs w:val="28"/>
        </w:rPr>
        <w:t>ублей поступило 12,8</w:t>
      </w:r>
      <w:r w:rsidR="00BE557C">
        <w:rPr>
          <w:szCs w:val="28"/>
        </w:rPr>
        <w:t xml:space="preserve"> млн.</w:t>
      </w:r>
      <w:r w:rsidRPr="00EF7D79">
        <w:rPr>
          <w:szCs w:val="28"/>
        </w:rPr>
        <w:t>рублей или 102,4%. По сравнению с показателями 1-ым полугодием 2017 года (13,</w:t>
      </w:r>
      <w:r w:rsidR="00BE557C">
        <w:rPr>
          <w:szCs w:val="28"/>
        </w:rPr>
        <w:t>4 млн.</w:t>
      </w:r>
      <w:r w:rsidRPr="00EF7D79">
        <w:rPr>
          <w:szCs w:val="28"/>
        </w:rPr>
        <w:t>рублей) поступления снизились на 0,6 млн</w:t>
      </w:r>
      <w:r w:rsidR="00BE557C">
        <w:rPr>
          <w:szCs w:val="28"/>
        </w:rPr>
        <w:t>.</w:t>
      </w:r>
      <w:r w:rsidRPr="00EF7D79">
        <w:rPr>
          <w:szCs w:val="28"/>
        </w:rPr>
        <w:t xml:space="preserve">рублей в связи с выбытием имущества из арендных отношений. </w:t>
      </w:r>
    </w:p>
    <w:p w:rsidR="00EF7D79" w:rsidRPr="00EF7D79" w:rsidRDefault="00EF7D79" w:rsidP="00EF7D79">
      <w:pPr>
        <w:ind w:firstLine="708"/>
        <w:jc w:val="both"/>
        <w:rPr>
          <w:szCs w:val="28"/>
        </w:rPr>
      </w:pPr>
      <w:r w:rsidRPr="00EF7D79">
        <w:rPr>
          <w:szCs w:val="28"/>
        </w:rPr>
        <w:t>От реализации муниципального имущества при плане 1-го полугодия 2018 года в сумме 4,2 млн</w:t>
      </w:r>
      <w:proofErr w:type="gramStart"/>
      <w:r w:rsidR="00BE557C">
        <w:rPr>
          <w:szCs w:val="28"/>
        </w:rPr>
        <w:t>.</w:t>
      </w:r>
      <w:r w:rsidRPr="00EF7D79">
        <w:rPr>
          <w:szCs w:val="28"/>
        </w:rPr>
        <w:t>р</w:t>
      </w:r>
      <w:proofErr w:type="gramEnd"/>
      <w:r w:rsidRPr="00EF7D79">
        <w:rPr>
          <w:szCs w:val="28"/>
        </w:rPr>
        <w:t>ублей поступило 4,6 млн</w:t>
      </w:r>
      <w:r w:rsidR="00BE557C">
        <w:rPr>
          <w:szCs w:val="28"/>
        </w:rPr>
        <w:t>.</w:t>
      </w:r>
      <w:r w:rsidRPr="00EF7D79">
        <w:rPr>
          <w:szCs w:val="28"/>
        </w:rPr>
        <w:t>рублей или 109,3%. По сравнению с аналогичным периодом 2017 года поступления снизились на 0,6 млн</w:t>
      </w:r>
      <w:r w:rsidR="00BE557C">
        <w:rPr>
          <w:szCs w:val="28"/>
        </w:rPr>
        <w:t>.</w:t>
      </w:r>
      <w:r w:rsidRPr="00EF7D79">
        <w:rPr>
          <w:szCs w:val="28"/>
        </w:rPr>
        <w:t>рублей.</w:t>
      </w:r>
    </w:p>
    <w:p w:rsidR="00EF7D79" w:rsidRPr="00EF7D79" w:rsidRDefault="00EF7D79" w:rsidP="00EF7D79">
      <w:pPr>
        <w:ind w:firstLine="720"/>
        <w:jc w:val="both"/>
        <w:rPr>
          <w:szCs w:val="28"/>
        </w:rPr>
      </w:pPr>
      <w:r w:rsidRPr="00EF7D79">
        <w:rPr>
          <w:szCs w:val="28"/>
        </w:rPr>
        <w:t>По доходам от продажи земельных участков при плане 1-го полугодия текущего года 19,0 млн</w:t>
      </w:r>
      <w:proofErr w:type="gramStart"/>
      <w:r w:rsidR="00BE557C">
        <w:rPr>
          <w:szCs w:val="28"/>
        </w:rPr>
        <w:t>.</w:t>
      </w:r>
      <w:r w:rsidRPr="00EF7D79">
        <w:rPr>
          <w:szCs w:val="28"/>
        </w:rPr>
        <w:t>р</w:t>
      </w:r>
      <w:proofErr w:type="gramEnd"/>
      <w:r w:rsidRPr="00EF7D79">
        <w:rPr>
          <w:szCs w:val="28"/>
        </w:rPr>
        <w:t>ублей поступило 23,1 млн</w:t>
      </w:r>
      <w:r w:rsidR="00BE557C">
        <w:rPr>
          <w:szCs w:val="28"/>
        </w:rPr>
        <w:t>.</w:t>
      </w:r>
      <w:r w:rsidRPr="00EF7D79">
        <w:rPr>
          <w:szCs w:val="28"/>
        </w:rPr>
        <w:t>рублей, или 121,8%, но по сравнению с 1-ым полугодием 2017 года поступления снизились на 9,0 млн</w:t>
      </w:r>
      <w:r w:rsidR="00BE557C">
        <w:rPr>
          <w:szCs w:val="28"/>
        </w:rPr>
        <w:t>.</w:t>
      </w:r>
      <w:r w:rsidRPr="00EF7D79">
        <w:rPr>
          <w:szCs w:val="28"/>
        </w:rPr>
        <w:t xml:space="preserve">рублей. </w:t>
      </w:r>
    </w:p>
    <w:p w:rsidR="00EF7D79" w:rsidRPr="00EF7D79" w:rsidRDefault="00EF7D79" w:rsidP="00EF7D79">
      <w:pPr>
        <w:ind w:firstLine="720"/>
        <w:jc w:val="both"/>
        <w:rPr>
          <w:szCs w:val="28"/>
        </w:rPr>
      </w:pPr>
      <w:r w:rsidRPr="00EF7D79">
        <w:rPr>
          <w:szCs w:val="28"/>
        </w:rPr>
        <w:t>Сумма недоимки на 01</w:t>
      </w:r>
      <w:r w:rsidR="005B0908">
        <w:rPr>
          <w:szCs w:val="28"/>
        </w:rPr>
        <w:t>.06.</w:t>
      </w:r>
      <w:r w:rsidRPr="00EF7D79">
        <w:rPr>
          <w:szCs w:val="28"/>
        </w:rPr>
        <w:t xml:space="preserve">2018 по основным налоговым платежам в консолидированный бюджет Ростовской области по городу Волгодонску составила 213,9 </w:t>
      </w:r>
      <w:r w:rsidR="00BE557C">
        <w:rPr>
          <w:szCs w:val="28"/>
        </w:rPr>
        <w:t>млн</w:t>
      </w:r>
      <w:proofErr w:type="gramStart"/>
      <w:r w:rsidR="00BE557C">
        <w:rPr>
          <w:szCs w:val="28"/>
        </w:rPr>
        <w:t>.</w:t>
      </w:r>
      <w:r w:rsidRPr="00EF7D79">
        <w:rPr>
          <w:szCs w:val="28"/>
        </w:rPr>
        <w:t>р</w:t>
      </w:r>
      <w:proofErr w:type="gramEnd"/>
      <w:r w:rsidRPr="00EF7D79">
        <w:rPr>
          <w:szCs w:val="28"/>
        </w:rPr>
        <w:t>уб. по сравнению с недоимкой по состоянию на 01.01.2018  снизилась на 29,0 млн</w:t>
      </w:r>
      <w:r w:rsidR="00BE557C">
        <w:rPr>
          <w:szCs w:val="28"/>
        </w:rPr>
        <w:t>.</w:t>
      </w:r>
      <w:r w:rsidRPr="00EF7D79">
        <w:rPr>
          <w:szCs w:val="28"/>
        </w:rPr>
        <w:t xml:space="preserve">руб. </w:t>
      </w:r>
    </w:p>
    <w:p w:rsidR="00EF7D79" w:rsidRPr="00EF7D79" w:rsidRDefault="00EF7D79" w:rsidP="00EF7D79">
      <w:pPr>
        <w:spacing w:line="0" w:lineRule="atLeast"/>
        <w:ind w:firstLine="709"/>
        <w:jc w:val="both"/>
        <w:rPr>
          <w:szCs w:val="28"/>
        </w:rPr>
      </w:pPr>
      <w:r w:rsidRPr="00EF7D79">
        <w:rPr>
          <w:szCs w:val="28"/>
        </w:rPr>
        <w:t>Расходы местного бюджета за первое полугодие 2018 года составили            1887,7</w:t>
      </w:r>
      <w:r w:rsidR="00BE557C">
        <w:rPr>
          <w:szCs w:val="28"/>
        </w:rPr>
        <w:t xml:space="preserve"> млн</w:t>
      </w:r>
      <w:proofErr w:type="gramStart"/>
      <w:r w:rsidR="00BE557C">
        <w:rPr>
          <w:szCs w:val="28"/>
        </w:rPr>
        <w:t>.</w:t>
      </w:r>
      <w:r w:rsidRPr="00EF7D79">
        <w:rPr>
          <w:szCs w:val="28"/>
        </w:rPr>
        <w:t>р</w:t>
      </w:r>
      <w:proofErr w:type="gramEnd"/>
      <w:r w:rsidRPr="00EF7D79">
        <w:rPr>
          <w:szCs w:val="28"/>
        </w:rPr>
        <w:t>ублей, что на 186,5</w:t>
      </w:r>
      <w:r w:rsidR="00BE557C">
        <w:rPr>
          <w:szCs w:val="28"/>
        </w:rPr>
        <w:t xml:space="preserve"> млн.</w:t>
      </w:r>
      <w:r w:rsidRPr="00EF7D79">
        <w:rPr>
          <w:szCs w:val="28"/>
        </w:rPr>
        <w:t>рублей больше аналогичного периода 2017 года. Просроченная кредиторская задолженность по состоянию на 01.07.2018 отсутствует.</w:t>
      </w:r>
    </w:p>
    <w:p w:rsidR="00EF7D79" w:rsidRPr="00EF7D79" w:rsidRDefault="00EF7D79" w:rsidP="00EF7D79">
      <w:pPr>
        <w:spacing w:line="0" w:lineRule="atLeast"/>
        <w:ind w:firstLine="709"/>
        <w:jc w:val="both"/>
        <w:rPr>
          <w:szCs w:val="28"/>
        </w:rPr>
      </w:pPr>
      <w:r w:rsidRPr="00EF7D79">
        <w:rPr>
          <w:szCs w:val="28"/>
        </w:rPr>
        <w:t xml:space="preserve">Приоритетным направлением расходования средств местного бюджета в </w:t>
      </w:r>
      <w:r w:rsidRPr="00EF7D79">
        <w:rPr>
          <w:szCs w:val="28"/>
          <w:lang w:val="en-US"/>
        </w:rPr>
        <w:t>I</w:t>
      </w:r>
      <w:r w:rsidRPr="00EF7D79">
        <w:rPr>
          <w:szCs w:val="28"/>
        </w:rPr>
        <w:t xml:space="preserve">  полугодии 2018 года остается социальная сфера. В общем объеме расходов её доля составляет 84,3%.</w:t>
      </w:r>
    </w:p>
    <w:p w:rsidR="00EF7D79" w:rsidRPr="00EF7D79" w:rsidRDefault="00EF7D79" w:rsidP="00EF7D79">
      <w:pPr>
        <w:spacing w:line="0" w:lineRule="atLeast"/>
        <w:ind w:firstLine="709"/>
        <w:jc w:val="both"/>
        <w:rPr>
          <w:szCs w:val="28"/>
        </w:rPr>
      </w:pPr>
      <w:r w:rsidRPr="00EF7D79">
        <w:rPr>
          <w:szCs w:val="28"/>
        </w:rPr>
        <w:t>Исполнение бюджета осуществлялось в рамках 16 муниципальных программ.</w:t>
      </w:r>
    </w:p>
    <w:p w:rsidR="00EF7D79" w:rsidRPr="00EF7D79" w:rsidRDefault="00EF7D79" w:rsidP="00EF7D79">
      <w:pPr>
        <w:spacing w:line="0" w:lineRule="atLeast"/>
        <w:ind w:firstLine="709"/>
        <w:jc w:val="both"/>
        <w:rPr>
          <w:szCs w:val="28"/>
        </w:rPr>
      </w:pPr>
      <w:r w:rsidRPr="00EF7D79">
        <w:rPr>
          <w:szCs w:val="28"/>
        </w:rPr>
        <w:t>В отчетном периоде проводилась планомерная работа по повышению заработной платы работникам бюджетного сектора экономики в рамках реализации майских указов Президента РФ.</w:t>
      </w:r>
    </w:p>
    <w:p w:rsidR="00D435EC" w:rsidRDefault="00D435EC" w:rsidP="00D435EC">
      <w:pPr>
        <w:jc w:val="both"/>
        <w:rPr>
          <w:szCs w:val="28"/>
        </w:rPr>
      </w:pPr>
    </w:p>
    <w:sectPr w:rsidR="00D435EC" w:rsidSect="00D1021F">
      <w:footerReference w:type="even" r:id="rId9"/>
      <w:footerReference w:type="default" r:id="rId10"/>
      <w:footerReference w:type="first" r:id="rId11"/>
      <w:pgSz w:w="11906" w:h="16838" w:code="9"/>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E3" w:rsidRDefault="005275E3">
      <w:r>
        <w:separator/>
      </w:r>
    </w:p>
  </w:endnote>
  <w:endnote w:type="continuationSeparator" w:id="0">
    <w:p w:rsidR="005275E3" w:rsidRDefault="00527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0B" w:rsidRDefault="00EB650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B650B" w:rsidRDefault="00EB650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D7" w:rsidRDefault="00FE51D7">
    <w:pPr>
      <w:pStyle w:val="ab"/>
      <w:jc w:val="right"/>
    </w:pPr>
    <w:fldSimple w:instr=" PAGE   \* MERGEFORMAT ">
      <w:r w:rsidR="007428EA">
        <w:rPr>
          <w:noProof/>
        </w:rPr>
        <w:t>15</w:t>
      </w:r>
    </w:fldSimple>
  </w:p>
  <w:p w:rsidR="00EB650B" w:rsidRDefault="00EB650B">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D7" w:rsidRDefault="00FE51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E3" w:rsidRDefault="005275E3">
      <w:r>
        <w:separator/>
      </w:r>
    </w:p>
  </w:footnote>
  <w:footnote w:type="continuationSeparator" w:id="0">
    <w:p w:rsidR="005275E3" w:rsidRDefault="00527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0000002"/>
    <w:multiLevelType w:val="singleLevel"/>
    <w:tmpl w:val="00000002"/>
    <w:name w:val="WW8Num18"/>
    <w:lvl w:ilvl="0">
      <w:start w:val="1"/>
      <w:numFmt w:val="decimal"/>
      <w:lvlText w:val="%1."/>
      <w:lvlJc w:val="left"/>
      <w:pPr>
        <w:tabs>
          <w:tab w:val="num" w:pos="360"/>
        </w:tabs>
        <w:ind w:left="360" w:hanging="360"/>
      </w:pPr>
    </w:lvl>
  </w:abstractNum>
  <w:abstractNum w:abstractNumId="2">
    <w:nsid w:val="04B667B6"/>
    <w:multiLevelType w:val="hybridMultilevel"/>
    <w:tmpl w:val="B7F4BDD0"/>
    <w:lvl w:ilvl="0" w:tplc="6B528854">
      <w:start w:val="1"/>
      <w:numFmt w:val="bullet"/>
      <w:lvlText w:val="—"/>
      <w:lvlJc w:val="left"/>
      <w:pPr>
        <w:ind w:left="1425" w:hanging="360"/>
      </w:pPr>
      <w:rPr>
        <w:rFonts w:ascii="Times New Roman" w:hAnsi="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062618F2"/>
    <w:multiLevelType w:val="hybridMultilevel"/>
    <w:tmpl w:val="EADA6FBA"/>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10C0C"/>
    <w:multiLevelType w:val="hybridMultilevel"/>
    <w:tmpl w:val="774632DA"/>
    <w:lvl w:ilvl="0" w:tplc="4A4CB49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A05017"/>
    <w:multiLevelType w:val="hybridMultilevel"/>
    <w:tmpl w:val="8CAAC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34429"/>
    <w:multiLevelType w:val="hybridMultilevel"/>
    <w:tmpl w:val="240AE1C4"/>
    <w:lvl w:ilvl="0" w:tplc="6B528854">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7E1691"/>
    <w:multiLevelType w:val="hybridMultilevel"/>
    <w:tmpl w:val="E4A645AC"/>
    <w:lvl w:ilvl="0" w:tplc="121E65A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92E03"/>
    <w:multiLevelType w:val="singleLevel"/>
    <w:tmpl w:val="B630F746"/>
    <w:lvl w:ilvl="0">
      <w:start w:val="4"/>
      <w:numFmt w:val="bullet"/>
      <w:lvlText w:val="-"/>
      <w:lvlJc w:val="left"/>
      <w:pPr>
        <w:tabs>
          <w:tab w:val="num" w:pos="1211"/>
        </w:tabs>
        <w:ind w:left="1211" w:hanging="360"/>
      </w:pPr>
      <w:rPr>
        <w:rFonts w:hint="default"/>
      </w:rPr>
    </w:lvl>
  </w:abstractNum>
  <w:abstractNum w:abstractNumId="9">
    <w:nsid w:val="14094F0F"/>
    <w:multiLevelType w:val="hybridMultilevel"/>
    <w:tmpl w:val="01243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A1F94"/>
    <w:multiLevelType w:val="hybridMultilevel"/>
    <w:tmpl w:val="18C827F4"/>
    <w:lvl w:ilvl="0" w:tplc="4D82E5DE">
      <w:start w:val="10"/>
      <w:numFmt w:val="bullet"/>
      <w:lvlText w:val="–"/>
      <w:lvlJc w:val="left"/>
      <w:pPr>
        <w:tabs>
          <w:tab w:val="num" w:pos="924"/>
        </w:tabs>
        <w:ind w:left="924" w:hanging="360"/>
      </w:pPr>
      <w:rPr>
        <w:rFonts w:ascii="Times New Roman" w:eastAsia="Times New Roman" w:hAnsi="Times New Roman" w:cs="Times New Roman" w:hint="default"/>
      </w:rPr>
    </w:lvl>
    <w:lvl w:ilvl="1" w:tplc="04190003" w:tentative="1">
      <w:start w:val="1"/>
      <w:numFmt w:val="bullet"/>
      <w:lvlText w:val="o"/>
      <w:lvlJc w:val="left"/>
      <w:pPr>
        <w:tabs>
          <w:tab w:val="num" w:pos="1644"/>
        </w:tabs>
        <w:ind w:left="1644" w:hanging="360"/>
      </w:pPr>
      <w:rPr>
        <w:rFonts w:ascii="Courier New" w:hAnsi="Courier New" w:hint="default"/>
      </w:rPr>
    </w:lvl>
    <w:lvl w:ilvl="2" w:tplc="04190005" w:tentative="1">
      <w:start w:val="1"/>
      <w:numFmt w:val="bullet"/>
      <w:lvlText w:val=""/>
      <w:lvlJc w:val="left"/>
      <w:pPr>
        <w:tabs>
          <w:tab w:val="num" w:pos="2364"/>
        </w:tabs>
        <w:ind w:left="2364" w:hanging="360"/>
      </w:pPr>
      <w:rPr>
        <w:rFonts w:ascii="Wingdings" w:hAnsi="Wingdings" w:hint="default"/>
      </w:rPr>
    </w:lvl>
    <w:lvl w:ilvl="3" w:tplc="04190001" w:tentative="1">
      <w:start w:val="1"/>
      <w:numFmt w:val="bullet"/>
      <w:lvlText w:val=""/>
      <w:lvlJc w:val="left"/>
      <w:pPr>
        <w:tabs>
          <w:tab w:val="num" w:pos="3084"/>
        </w:tabs>
        <w:ind w:left="3084" w:hanging="360"/>
      </w:pPr>
      <w:rPr>
        <w:rFonts w:ascii="Symbol" w:hAnsi="Symbol" w:hint="default"/>
      </w:rPr>
    </w:lvl>
    <w:lvl w:ilvl="4" w:tplc="04190003" w:tentative="1">
      <w:start w:val="1"/>
      <w:numFmt w:val="bullet"/>
      <w:lvlText w:val="o"/>
      <w:lvlJc w:val="left"/>
      <w:pPr>
        <w:tabs>
          <w:tab w:val="num" w:pos="3804"/>
        </w:tabs>
        <w:ind w:left="3804" w:hanging="360"/>
      </w:pPr>
      <w:rPr>
        <w:rFonts w:ascii="Courier New" w:hAnsi="Courier New" w:hint="default"/>
      </w:rPr>
    </w:lvl>
    <w:lvl w:ilvl="5" w:tplc="04190005" w:tentative="1">
      <w:start w:val="1"/>
      <w:numFmt w:val="bullet"/>
      <w:lvlText w:val=""/>
      <w:lvlJc w:val="left"/>
      <w:pPr>
        <w:tabs>
          <w:tab w:val="num" w:pos="4524"/>
        </w:tabs>
        <w:ind w:left="4524" w:hanging="360"/>
      </w:pPr>
      <w:rPr>
        <w:rFonts w:ascii="Wingdings" w:hAnsi="Wingdings" w:hint="default"/>
      </w:rPr>
    </w:lvl>
    <w:lvl w:ilvl="6" w:tplc="04190001" w:tentative="1">
      <w:start w:val="1"/>
      <w:numFmt w:val="bullet"/>
      <w:lvlText w:val=""/>
      <w:lvlJc w:val="left"/>
      <w:pPr>
        <w:tabs>
          <w:tab w:val="num" w:pos="5244"/>
        </w:tabs>
        <w:ind w:left="5244" w:hanging="360"/>
      </w:pPr>
      <w:rPr>
        <w:rFonts w:ascii="Symbol" w:hAnsi="Symbol" w:hint="default"/>
      </w:rPr>
    </w:lvl>
    <w:lvl w:ilvl="7" w:tplc="04190003" w:tentative="1">
      <w:start w:val="1"/>
      <w:numFmt w:val="bullet"/>
      <w:lvlText w:val="o"/>
      <w:lvlJc w:val="left"/>
      <w:pPr>
        <w:tabs>
          <w:tab w:val="num" w:pos="5964"/>
        </w:tabs>
        <w:ind w:left="5964" w:hanging="360"/>
      </w:pPr>
      <w:rPr>
        <w:rFonts w:ascii="Courier New" w:hAnsi="Courier New" w:hint="default"/>
      </w:rPr>
    </w:lvl>
    <w:lvl w:ilvl="8" w:tplc="04190005" w:tentative="1">
      <w:start w:val="1"/>
      <w:numFmt w:val="bullet"/>
      <w:lvlText w:val=""/>
      <w:lvlJc w:val="left"/>
      <w:pPr>
        <w:tabs>
          <w:tab w:val="num" w:pos="6684"/>
        </w:tabs>
        <w:ind w:left="6684" w:hanging="360"/>
      </w:pPr>
      <w:rPr>
        <w:rFonts w:ascii="Wingdings" w:hAnsi="Wingdings" w:hint="default"/>
      </w:rPr>
    </w:lvl>
  </w:abstractNum>
  <w:abstractNum w:abstractNumId="11">
    <w:nsid w:val="1BD26D57"/>
    <w:multiLevelType w:val="hybridMultilevel"/>
    <w:tmpl w:val="C54CAAE0"/>
    <w:lvl w:ilvl="0" w:tplc="EF82D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B27582"/>
    <w:multiLevelType w:val="hybridMultilevel"/>
    <w:tmpl w:val="DEEEF1FA"/>
    <w:lvl w:ilvl="0" w:tplc="60BC8D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E293414"/>
    <w:multiLevelType w:val="hybridMultilevel"/>
    <w:tmpl w:val="4AF28674"/>
    <w:lvl w:ilvl="0" w:tplc="57CEF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0C84C34"/>
    <w:multiLevelType w:val="hybridMultilevel"/>
    <w:tmpl w:val="570E1FD6"/>
    <w:lvl w:ilvl="0" w:tplc="89D2C99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7B63D53"/>
    <w:multiLevelType w:val="hybridMultilevel"/>
    <w:tmpl w:val="58AAFD54"/>
    <w:lvl w:ilvl="0" w:tplc="08C24F4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8AF71FD"/>
    <w:multiLevelType w:val="multilevel"/>
    <w:tmpl w:val="A1884640"/>
    <w:lvl w:ilvl="0">
      <w:start w:val="1"/>
      <w:numFmt w:val="bullet"/>
      <w:lvlText w:val="—"/>
      <w:lvlJc w:val="left"/>
      <w:pPr>
        <w:tabs>
          <w:tab w:val="num" w:pos="1261"/>
        </w:tabs>
        <w:ind w:left="1261" w:hanging="360"/>
      </w:pPr>
      <w:rPr>
        <w:rFonts w:ascii="Times New Roman" w:hAnsi="Times New Roman" w:hint="default"/>
      </w:rPr>
    </w:lvl>
    <w:lvl w:ilvl="1" w:tentative="1">
      <w:start w:val="1"/>
      <w:numFmt w:val="bullet"/>
      <w:lvlText w:val="o"/>
      <w:lvlJc w:val="left"/>
      <w:pPr>
        <w:tabs>
          <w:tab w:val="num" w:pos="1496"/>
        </w:tabs>
        <w:ind w:left="1496" w:hanging="360"/>
      </w:pPr>
      <w:rPr>
        <w:rFonts w:ascii="Courier New" w:hAnsi="Courier New" w:cs="Journal"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cs="Journal"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cs="Journal"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17">
    <w:nsid w:val="2B906DEF"/>
    <w:multiLevelType w:val="hybridMultilevel"/>
    <w:tmpl w:val="3FD2C2EC"/>
    <w:lvl w:ilvl="0" w:tplc="815C1284">
      <w:start w:val="1"/>
      <w:numFmt w:val="decimal"/>
      <w:lvlText w:val="%1."/>
      <w:lvlJc w:val="left"/>
      <w:pPr>
        <w:tabs>
          <w:tab w:val="num" w:pos="1068"/>
        </w:tabs>
        <w:ind w:left="1068" w:hanging="360"/>
      </w:pPr>
      <w:rPr>
        <w:rFonts w:hint="default"/>
      </w:rPr>
    </w:lvl>
    <w:lvl w:ilvl="1" w:tplc="99BC4CAA">
      <w:numFmt w:val="none"/>
      <w:lvlText w:val=""/>
      <w:lvlJc w:val="left"/>
      <w:pPr>
        <w:tabs>
          <w:tab w:val="num" w:pos="360"/>
        </w:tabs>
      </w:pPr>
    </w:lvl>
    <w:lvl w:ilvl="2" w:tplc="7D220384">
      <w:numFmt w:val="none"/>
      <w:lvlText w:val=""/>
      <w:lvlJc w:val="left"/>
      <w:pPr>
        <w:tabs>
          <w:tab w:val="num" w:pos="360"/>
        </w:tabs>
      </w:pPr>
    </w:lvl>
    <w:lvl w:ilvl="3" w:tplc="48C89C78">
      <w:numFmt w:val="none"/>
      <w:lvlText w:val=""/>
      <w:lvlJc w:val="left"/>
      <w:pPr>
        <w:tabs>
          <w:tab w:val="num" w:pos="360"/>
        </w:tabs>
      </w:pPr>
    </w:lvl>
    <w:lvl w:ilvl="4" w:tplc="58CCDD26">
      <w:numFmt w:val="none"/>
      <w:lvlText w:val=""/>
      <w:lvlJc w:val="left"/>
      <w:pPr>
        <w:tabs>
          <w:tab w:val="num" w:pos="360"/>
        </w:tabs>
      </w:pPr>
    </w:lvl>
    <w:lvl w:ilvl="5" w:tplc="8D3EF8D6">
      <w:numFmt w:val="none"/>
      <w:lvlText w:val=""/>
      <w:lvlJc w:val="left"/>
      <w:pPr>
        <w:tabs>
          <w:tab w:val="num" w:pos="360"/>
        </w:tabs>
      </w:pPr>
    </w:lvl>
    <w:lvl w:ilvl="6" w:tplc="B8401FC8">
      <w:numFmt w:val="none"/>
      <w:lvlText w:val=""/>
      <w:lvlJc w:val="left"/>
      <w:pPr>
        <w:tabs>
          <w:tab w:val="num" w:pos="360"/>
        </w:tabs>
      </w:pPr>
    </w:lvl>
    <w:lvl w:ilvl="7" w:tplc="C7C681D2">
      <w:numFmt w:val="none"/>
      <w:lvlText w:val=""/>
      <w:lvlJc w:val="left"/>
      <w:pPr>
        <w:tabs>
          <w:tab w:val="num" w:pos="360"/>
        </w:tabs>
      </w:pPr>
    </w:lvl>
    <w:lvl w:ilvl="8" w:tplc="BB1A8266">
      <w:numFmt w:val="none"/>
      <w:lvlText w:val=""/>
      <w:lvlJc w:val="left"/>
      <w:pPr>
        <w:tabs>
          <w:tab w:val="num" w:pos="360"/>
        </w:tabs>
      </w:pPr>
    </w:lvl>
  </w:abstractNum>
  <w:abstractNum w:abstractNumId="18">
    <w:nsid w:val="311659C3"/>
    <w:multiLevelType w:val="hybridMultilevel"/>
    <w:tmpl w:val="4DA8B778"/>
    <w:lvl w:ilvl="0" w:tplc="564032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41D78E0"/>
    <w:multiLevelType w:val="hybridMultilevel"/>
    <w:tmpl w:val="F16AF858"/>
    <w:lvl w:ilvl="0" w:tplc="9E26C8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64D7569"/>
    <w:multiLevelType w:val="hybridMultilevel"/>
    <w:tmpl w:val="30465348"/>
    <w:lvl w:ilvl="0" w:tplc="9E26C8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DE40C1F"/>
    <w:multiLevelType w:val="hybridMultilevel"/>
    <w:tmpl w:val="FF10B24C"/>
    <w:lvl w:ilvl="0" w:tplc="7ED2D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E4518A5"/>
    <w:multiLevelType w:val="hybridMultilevel"/>
    <w:tmpl w:val="20A6D82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033C56"/>
    <w:multiLevelType w:val="hybridMultilevel"/>
    <w:tmpl w:val="603E8BF2"/>
    <w:lvl w:ilvl="0" w:tplc="6B52885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03811"/>
    <w:multiLevelType w:val="hybridMultilevel"/>
    <w:tmpl w:val="7D768624"/>
    <w:lvl w:ilvl="0" w:tplc="9C922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7D3238E"/>
    <w:multiLevelType w:val="hybridMultilevel"/>
    <w:tmpl w:val="8346A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2254D"/>
    <w:multiLevelType w:val="hybridMultilevel"/>
    <w:tmpl w:val="3896563C"/>
    <w:lvl w:ilvl="0" w:tplc="AE1AB24A">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E653B5E"/>
    <w:multiLevelType w:val="hybridMultilevel"/>
    <w:tmpl w:val="F9BA055C"/>
    <w:lvl w:ilvl="0" w:tplc="397A703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4032D6D"/>
    <w:multiLevelType w:val="hybridMultilevel"/>
    <w:tmpl w:val="AD2E503C"/>
    <w:lvl w:ilvl="0" w:tplc="24F2DDE8">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5FF6DD9"/>
    <w:multiLevelType w:val="hybridMultilevel"/>
    <w:tmpl w:val="3D508CEA"/>
    <w:lvl w:ilvl="0" w:tplc="114C08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D265026"/>
    <w:multiLevelType w:val="singleLevel"/>
    <w:tmpl w:val="090451FA"/>
    <w:lvl w:ilvl="0">
      <w:numFmt w:val="bullet"/>
      <w:lvlText w:val="-"/>
      <w:lvlJc w:val="left"/>
      <w:pPr>
        <w:tabs>
          <w:tab w:val="num" w:pos="1494"/>
        </w:tabs>
        <w:ind w:left="1494" w:hanging="360"/>
      </w:pPr>
      <w:rPr>
        <w:rFonts w:hint="default"/>
      </w:rPr>
    </w:lvl>
  </w:abstractNum>
  <w:abstractNum w:abstractNumId="31">
    <w:nsid w:val="5E3F6913"/>
    <w:multiLevelType w:val="hybridMultilevel"/>
    <w:tmpl w:val="10285604"/>
    <w:lvl w:ilvl="0" w:tplc="EDCE9E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38817A5"/>
    <w:multiLevelType w:val="hybridMultilevel"/>
    <w:tmpl w:val="ADECDF0E"/>
    <w:lvl w:ilvl="0" w:tplc="EF82D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561536"/>
    <w:multiLevelType w:val="hybridMultilevel"/>
    <w:tmpl w:val="25465424"/>
    <w:lvl w:ilvl="0" w:tplc="EF82DB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E317F2"/>
    <w:multiLevelType w:val="hybridMultilevel"/>
    <w:tmpl w:val="AC104EFA"/>
    <w:lvl w:ilvl="0" w:tplc="F950F41E">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590034"/>
    <w:multiLevelType w:val="hybridMultilevel"/>
    <w:tmpl w:val="F4EEDF1C"/>
    <w:lvl w:ilvl="0" w:tplc="EF82D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5C612F"/>
    <w:multiLevelType w:val="hybridMultilevel"/>
    <w:tmpl w:val="3FDC27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050760F"/>
    <w:multiLevelType w:val="hybridMultilevel"/>
    <w:tmpl w:val="A7E221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B92857"/>
    <w:multiLevelType w:val="hybridMultilevel"/>
    <w:tmpl w:val="346A34A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9">
    <w:nsid w:val="7A0C6926"/>
    <w:multiLevelType w:val="hybridMultilevel"/>
    <w:tmpl w:val="3F16C42C"/>
    <w:lvl w:ilvl="0" w:tplc="A794693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8"/>
  </w:num>
  <w:num w:numId="5">
    <w:abstractNumId w:val="20"/>
  </w:num>
  <w:num w:numId="6">
    <w:abstractNumId w:val="23"/>
  </w:num>
  <w:num w:numId="7">
    <w:abstractNumId w:val="17"/>
  </w:num>
  <w:num w:numId="8">
    <w:abstractNumId w:val="19"/>
  </w:num>
  <w:num w:numId="9">
    <w:abstractNumId w:val="22"/>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3"/>
  </w:num>
  <w:num w:numId="15">
    <w:abstractNumId w:val="6"/>
  </w:num>
  <w:num w:numId="16">
    <w:abstractNumId w:val="2"/>
  </w:num>
  <w:num w:numId="17">
    <w:abstractNumId w:val="37"/>
  </w:num>
  <w:num w:numId="18">
    <w:abstractNumId w:val="21"/>
  </w:num>
  <w:num w:numId="19">
    <w:abstractNumId w:val="29"/>
  </w:num>
  <w:num w:numId="20">
    <w:abstractNumId w:val="18"/>
  </w:num>
  <w:num w:numId="21">
    <w:abstractNumId w:val="5"/>
  </w:num>
  <w:num w:numId="22">
    <w:abstractNumId w:val="9"/>
  </w:num>
  <w:num w:numId="23">
    <w:abstractNumId w:val="12"/>
  </w:num>
  <w:num w:numId="24">
    <w:abstractNumId w:val="24"/>
  </w:num>
  <w:num w:numId="25">
    <w:abstractNumId w:val="3"/>
  </w:num>
  <w:num w:numId="26">
    <w:abstractNumId w:val="25"/>
  </w:num>
  <w:num w:numId="27">
    <w:abstractNumId w:val="30"/>
    <w:lvlOverride w:ilvl="0"/>
  </w:num>
  <w:num w:numId="28">
    <w:abstractNumId w:val="36"/>
  </w:num>
  <w:num w:numId="29">
    <w:abstractNumId w:val="1"/>
  </w:num>
  <w:num w:numId="30">
    <w:abstractNumId w:val="39"/>
  </w:num>
  <w:num w:numId="31">
    <w:abstractNumId w:val="11"/>
  </w:num>
  <w:num w:numId="32">
    <w:abstractNumId w:val="35"/>
  </w:num>
  <w:num w:numId="33">
    <w:abstractNumId w:val="32"/>
  </w:num>
  <w:num w:numId="34">
    <w:abstractNumId w:val="13"/>
  </w:num>
  <w:num w:numId="35">
    <w:abstractNumId w:val="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8"/>
  </w:num>
  <w:num w:numId="39">
    <w:abstractNumId w:val="15"/>
  </w:num>
  <w:num w:numId="40">
    <w:abstractNumId w:val="34"/>
  </w:num>
  <w:num w:numId="41">
    <w:abstractNumId w:val="0"/>
  </w:num>
  <w:num w:numId="42">
    <w:abstractNumId w:val="28"/>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10D9"/>
    <w:rsid w:val="00001E3E"/>
    <w:rsid w:val="000028E5"/>
    <w:rsid w:val="00003126"/>
    <w:rsid w:val="000035C4"/>
    <w:rsid w:val="00005734"/>
    <w:rsid w:val="00005C46"/>
    <w:rsid w:val="00006709"/>
    <w:rsid w:val="000070FB"/>
    <w:rsid w:val="00007363"/>
    <w:rsid w:val="00007B84"/>
    <w:rsid w:val="00007E10"/>
    <w:rsid w:val="000100D4"/>
    <w:rsid w:val="00010CA5"/>
    <w:rsid w:val="00012E52"/>
    <w:rsid w:val="00013336"/>
    <w:rsid w:val="0001391B"/>
    <w:rsid w:val="00014327"/>
    <w:rsid w:val="000148A8"/>
    <w:rsid w:val="00015AB1"/>
    <w:rsid w:val="00015F90"/>
    <w:rsid w:val="00016322"/>
    <w:rsid w:val="000207BB"/>
    <w:rsid w:val="00021C6A"/>
    <w:rsid w:val="000224CD"/>
    <w:rsid w:val="00022B55"/>
    <w:rsid w:val="00025E51"/>
    <w:rsid w:val="00027229"/>
    <w:rsid w:val="00030CA2"/>
    <w:rsid w:val="00030CFE"/>
    <w:rsid w:val="00034489"/>
    <w:rsid w:val="000363D6"/>
    <w:rsid w:val="00036B49"/>
    <w:rsid w:val="00037514"/>
    <w:rsid w:val="00040995"/>
    <w:rsid w:val="00041CEA"/>
    <w:rsid w:val="00042674"/>
    <w:rsid w:val="00042825"/>
    <w:rsid w:val="00042A07"/>
    <w:rsid w:val="0004341B"/>
    <w:rsid w:val="000451A1"/>
    <w:rsid w:val="00045740"/>
    <w:rsid w:val="00046DA0"/>
    <w:rsid w:val="000470FC"/>
    <w:rsid w:val="00047132"/>
    <w:rsid w:val="00051726"/>
    <w:rsid w:val="0005286C"/>
    <w:rsid w:val="00053D96"/>
    <w:rsid w:val="000569E0"/>
    <w:rsid w:val="00057051"/>
    <w:rsid w:val="000575F6"/>
    <w:rsid w:val="000579A1"/>
    <w:rsid w:val="00057F68"/>
    <w:rsid w:val="00057FCF"/>
    <w:rsid w:val="000602CA"/>
    <w:rsid w:val="00060A6C"/>
    <w:rsid w:val="0006158F"/>
    <w:rsid w:val="0006224E"/>
    <w:rsid w:val="00064670"/>
    <w:rsid w:val="00064CB9"/>
    <w:rsid w:val="00065150"/>
    <w:rsid w:val="0006568E"/>
    <w:rsid w:val="00066CE7"/>
    <w:rsid w:val="00071F54"/>
    <w:rsid w:val="0007370E"/>
    <w:rsid w:val="00075315"/>
    <w:rsid w:val="000772B2"/>
    <w:rsid w:val="000779E9"/>
    <w:rsid w:val="00080046"/>
    <w:rsid w:val="00080290"/>
    <w:rsid w:val="00080F67"/>
    <w:rsid w:val="00081D0F"/>
    <w:rsid w:val="00084AA2"/>
    <w:rsid w:val="00084DD9"/>
    <w:rsid w:val="00085CB7"/>
    <w:rsid w:val="00086B24"/>
    <w:rsid w:val="00086F5B"/>
    <w:rsid w:val="00087F1F"/>
    <w:rsid w:val="0009046C"/>
    <w:rsid w:val="000918DE"/>
    <w:rsid w:val="000918EA"/>
    <w:rsid w:val="00091B62"/>
    <w:rsid w:val="00093E59"/>
    <w:rsid w:val="000949BD"/>
    <w:rsid w:val="000960C4"/>
    <w:rsid w:val="00097415"/>
    <w:rsid w:val="0009758A"/>
    <w:rsid w:val="00097624"/>
    <w:rsid w:val="000A003E"/>
    <w:rsid w:val="000A1C69"/>
    <w:rsid w:val="000A23C9"/>
    <w:rsid w:val="000A2B9C"/>
    <w:rsid w:val="000A2D97"/>
    <w:rsid w:val="000A5281"/>
    <w:rsid w:val="000A57B3"/>
    <w:rsid w:val="000A6A2E"/>
    <w:rsid w:val="000A7166"/>
    <w:rsid w:val="000A7453"/>
    <w:rsid w:val="000A7F0D"/>
    <w:rsid w:val="000B183C"/>
    <w:rsid w:val="000B26E1"/>
    <w:rsid w:val="000B3C29"/>
    <w:rsid w:val="000B41C8"/>
    <w:rsid w:val="000B5912"/>
    <w:rsid w:val="000B5B29"/>
    <w:rsid w:val="000B61D9"/>
    <w:rsid w:val="000B70DF"/>
    <w:rsid w:val="000C0D44"/>
    <w:rsid w:val="000C2BDB"/>
    <w:rsid w:val="000C313D"/>
    <w:rsid w:val="000C3CAD"/>
    <w:rsid w:val="000C4EC9"/>
    <w:rsid w:val="000C4F0D"/>
    <w:rsid w:val="000C683A"/>
    <w:rsid w:val="000C70F4"/>
    <w:rsid w:val="000C7E0B"/>
    <w:rsid w:val="000D0F6B"/>
    <w:rsid w:val="000D1540"/>
    <w:rsid w:val="000D1EAD"/>
    <w:rsid w:val="000D2374"/>
    <w:rsid w:val="000D246B"/>
    <w:rsid w:val="000D306A"/>
    <w:rsid w:val="000D4226"/>
    <w:rsid w:val="000D51BF"/>
    <w:rsid w:val="000D5504"/>
    <w:rsid w:val="000D59A2"/>
    <w:rsid w:val="000D5EE6"/>
    <w:rsid w:val="000D77A7"/>
    <w:rsid w:val="000E0CDD"/>
    <w:rsid w:val="000E0F56"/>
    <w:rsid w:val="000E12A8"/>
    <w:rsid w:val="000E272E"/>
    <w:rsid w:val="000E2947"/>
    <w:rsid w:val="000E3D48"/>
    <w:rsid w:val="000E523C"/>
    <w:rsid w:val="000E54A0"/>
    <w:rsid w:val="000E55A5"/>
    <w:rsid w:val="000E5AF8"/>
    <w:rsid w:val="000E7AF3"/>
    <w:rsid w:val="000E7C63"/>
    <w:rsid w:val="000F02FA"/>
    <w:rsid w:val="000F0594"/>
    <w:rsid w:val="000F0750"/>
    <w:rsid w:val="000F2BB1"/>
    <w:rsid w:val="000F2E14"/>
    <w:rsid w:val="000F2EF2"/>
    <w:rsid w:val="000F31F2"/>
    <w:rsid w:val="000F4A5A"/>
    <w:rsid w:val="000F7FDE"/>
    <w:rsid w:val="001014D7"/>
    <w:rsid w:val="00101CC3"/>
    <w:rsid w:val="00101EC5"/>
    <w:rsid w:val="00102398"/>
    <w:rsid w:val="0010315D"/>
    <w:rsid w:val="00103533"/>
    <w:rsid w:val="00103974"/>
    <w:rsid w:val="00103A66"/>
    <w:rsid w:val="00103BDD"/>
    <w:rsid w:val="001059D7"/>
    <w:rsid w:val="00105BF6"/>
    <w:rsid w:val="00106059"/>
    <w:rsid w:val="001062A5"/>
    <w:rsid w:val="0010755F"/>
    <w:rsid w:val="00107586"/>
    <w:rsid w:val="00111453"/>
    <w:rsid w:val="001128FD"/>
    <w:rsid w:val="001130D4"/>
    <w:rsid w:val="00113E01"/>
    <w:rsid w:val="001152A1"/>
    <w:rsid w:val="001166BB"/>
    <w:rsid w:val="00116AA6"/>
    <w:rsid w:val="0012080F"/>
    <w:rsid w:val="0012186C"/>
    <w:rsid w:val="00121BFF"/>
    <w:rsid w:val="001222F5"/>
    <w:rsid w:val="00123CBB"/>
    <w:rsid w:val="001260B7"/>
    <w:rsid w:val="00127529"/>
    <w:rsid w:val="001303F6"/>
    <w:rsid w:val="001330C7"/>
    <w:rsid w:val="00134319"/>
    <w:rsid w:val="0013447E"/>
    <w:rsid w:val="00135132"/>
    <w:rsid w:val="001353B5"/>
    <w:rsid w:val="00136378"/>
    <w:rsid w:val="001374B8"/>
    <w:rsid w:val="001379DB"/>
    <w:rsid w:val="00137B2D"/>
    <w:rsid w:val="00141480"/>
    <w:rsid w:val="0014206C"/>
    <w:rsid w:val="001443F4"/>
    <w:rsid w:val="001450B9"/>
    <w:rsid w:val="001452BE"/>
    <w:rsid w:val="00145A96"/>
    <w:rsid w:val="00145E56"/>
    <w:rsid w:val="00147D2F"/>
    <w:rsid w:val="00150EB4"/>
    <w:rsid w:val="001511BC"/>
    <w:rsid w:val="001514D1"/>
    <w:rsid w:val="00151A75"/>
    <w:rsid w:val="00151BA0"/>
    <w:rsid w:val="00151EB7"/>
    <w:rsid w:val="00153089"/>
    <w:rsid w:val="0015560B"/>
    <w:rsid w:val="001600A9"/>
    <w:rsid w:val="0016156F"/>
    <w:rsid w:val="00161DC4"/>
    <w:rsid w:val="0016234A"/>
    <w:rsid w:val="0016341B"/>
    <w:rsid w:val="00164288"/>
    <w:rsid w:val="00165BB9"/>
    <w:rsid w:val="00165CAB"/>
    <w:rsid w:val="00167AB2"/>
    <w:rsid w:val="001703AA"/>
    <w:rsid w:val="0017063E"/>
    <w:rsid w:val="001708B0"/>
    <w:rsid w:val="00170C37"/>
    <w:rsid w:val="00171939"/>
    <w:rsid w:val="00174CA8"/>
    <w:rsid w:val="00174D67"/>
    <w:rsid w:val="001752E5"/>
    <w:rsid w:val="001757D2"/>
    <w:rsid w:val="00176922"/>
    <w:rsid w:val="00176CD9"/>
    <w:rsid w:val="00176D14"/>
    <w:rsid w:val="00177BDE"/>
    <w:rsid w:val="00177E6E"/>
    <w:rsid w:val="00180B2D"/>
    <w:rsid w:val="00180D31"/>
    <w:rsid w:val="00180F27"/>
    <w:rsid w:val="00182130"/>
    <w:rsid w:val="00182701"/>
    <w:rsid w:val="001833D4"/>
    <w:rsid w:val="001839A1"/>
    <w:rsid w:val="001843B8"/>
    <w:rsid w:val="00187E99"/>
    <w:rsid w:val="00191979"/>
    <w:rsid w:val="0019417F"/>
    <w:rsid w:val="00194ACD"/>
    <w:rsid w:val="001953E2"/>
    <w:rsid w:val="001974E9"/>
    <w:rsid w:val="00197B6C"/>
    <w:rsid w:val="001A084A"/>
    <w:rsid w:val="001A0B68"/>
    <w:rsid w:val="001A1795"/>
    <w:rsid w:val="001A1BBC"/>
    <w:rsid w:val="001A2B72"/>
    <w:rsid w:val="001A3016"/>
    <w:rsid w:val="001A30CA"/>
    <w:rsid w:val="001A3C67"/>
    <w:rsid w:val="001A45D0"/>
    <w:rsid w:val="001A59B3"/>
    <w:rsid w:val="001A63FC"/>
    <w:rsid w:val="001A6C0A"/>
    <w:rsid w:val="001B035F"/>
    <w:rsid w:val="001B0558"/>
    <w:rsid w:val="001B1BB2"/>
    <w:rsid w:val="001B1DF8"/>
    <w:rsid w:val="001B23ED"/>
    <w:rsid w:val="001B27CD"/>
    <w:rsid w:val="001B2BD8"/>
    <w:rsid w:val="001B3722"/>
    <w:rsid w:val="001B3B78"/>
    <w:rsid w:val="001B46E0"/>
    <w:rsid w:val="001B59C3"/>
    <w:rsid w:val="001B5BC1"/>
    <w:rsid w:val="001B60A4"/>
    <w:rsid w:val="001B65C5"/>
    <w:rsid w:val="001B6EDC"/>
    <w:rsid w:val="001B7551"/>
    <w:rsid w:val="001C065F"/>
    <w:rsid w:val="001C21E2"/>
    <w:rsid w:val="001C2309"/>
    <w:rsid w:val="001C2380"/>
    <w:rsid w:val="001C238A"/>
    <w:rsid w:val="001C24CD"/>
    <w:rsid w:val="001C2BA2"/>
    <w:rsid w:val="001C2E75"/>
    <w:rsid w:val="001C6124"/>
    <w:rsid w:val="001C6385"/>
    <w:rsid w:val="001D09E9"/>
    <w:rsid w:val="001D0F63"/>
    <w:rsid w:val="001D14F6"/>
    <w:rsid w:val="001D1B49"/>
    <w:rsid w:val="001D2BC9"/>
    <w:rsid w:val="001D3168"/>
    <w:rsid w:val="001D3DBB"/>
    <w:rsid w:val="001D3EF4"/>
    <w:rsid w:val="001D4A9D"/>
    <w:rsid w:val="001D635E"/>
    <w:rsid w:val="001D6361"/>
    <w:rsid w:val="001D63A2"/>
    <w:rsid w:val="001D6543"/>
    <w:rsid w:val="001D6B46"/>
    <w:rsid w:val="001D709C"/>
    <w:rsid w:val="001E07BC"/>
    <w:rsid w:val="001E1A58"/>
    <w:rsid w:val="001E1BB0"/>
    <w:rsid w:val="001E1BF1"/>
    <w:rsid w:val="001E1FB4"/>
    <w:rsid w:val="001E22A4"/>
    <w:rsid w:val="001E299A"/>
    <w:rsid w:val="001E2EE2"/>
    <w:rsid w:val="001E3BF9"/>
    <w:rsid w:val="001E4A9F"/>
    <w:rsid w:val="001E53DB"/>
    <w:rsid w:val="001E7413"/>
    <w:rsid w:val="001E75B9"/>
    <w:rsid w:val="001F009D"/>
    <w:rsid w:val="001F031B"/>
    <w:rsid w:val="001F154D"/>
    <w:rsid w:val="001F24B8"/>
    <w:rsid w:val="001F54EA"/>
    <w:rsid w:val="001F61D6"/>
    <w:rsid w:val="001F6481"/>
    <w:rsid w:val="001F68EC"/>
    <w:rsid w:val="00200503"/>
    <w:rsid w:val="00201A14"/>
    <w:rsid w:val="00204579"/>
    <w:rsid w:val="00205E10"/>
    <w:rsid w:val="002064F6"/>
    <w:rsid w:val="00206AFC"/>
    <w:rsid w:val="00206BB4"/>
    <w:rsid w:val="00207547"/>
    <w:rsid w:val="00210F20"/>
    <w:rsid w:val="002136CB"/>
    <w:rsid w:val="0021450F"/>
    <w:rsid w:val="00214F5B"/>
    <w:rsid w:val="0021745C"/>
    <w:rsid w:val="00220FB4"/>
    <w:rsid w:val="00220FBC"/>
    <w:rsid w:val="002218AB"/>
    <w:rsid w:val="00221B98"/>
    <w:rsid w:val="0022289B"/>
    <w:rsid w:val="002232F4"/>
    <w:rsid w:val="00223AED"/>
    <w:rsid w:val="00224461"/>
    <w:rsid w:val="00224E5F"/>
    <w:rsid w:val="002279FE"/>
    <w:rsid w:val="00230A00"/>
    <w:rsid w:val="00230A9C"/>
    <w:rsid w:val="00230FE1"/>
    <w:rsid w:val="00232290"/>
    <w:rsid w:val="002326CB"/>
    <w:rsid w:val="00232FA7"/>
    <w:rsid w:val="00234BF6"/>
    <w:rsid w:val="002354E0"/>
    <w:rsid w:val="00236697"/>
    <w:rsid w:val="00236A9C"/>
    <w:rsid w:val="0023798D"/>
    <w:rsid w:val="002379B5"/>
    <w:rsid w:val="00237E14"/>
    <w:rsid w:val="002408FC"/>
    <w:rsid w:val="00240A33"/>
    <w:rsid w:val="00240BED"/>
    <w:rsid w:val="00241B0E"/>
    <w:rsid w:val="00242385"/>
    <w:rsid w:val="00244830"/>
    <w:rsid w:val="00245E65"/>
    <w:rsid w:val="00246873"/>
    <w:rsid w:val="00247418"/>
    <w:rsid w:val="00250DE8"/>
    <w:rsid w:val="002513EF"/>
    <w:rsid w:val="00251856"/>
    <w:rsid w:val="00252931"/>
    <w:rsid w:val="00253067"/>
    <w:rsid w:val="002532F9"/>
    <w:rsid w:val="00255923"/>
    <w:rsid w:val="00256126"/>
    <w:rsid w:val="00257347"/>
    <w:rsid w:val="002573F4"/>
    <w:rsid w:val="00257823"/>
    <w:rsid w:val="002609A5"/>
    <w:rsid w:val="002610DE"/>
    <w:rsid w:val="00261E8E"/>
    <w:rsid w:val="00263174"/>
    <w:rsid w:val="002634AB"/>
    <w:rsid w:val="0026645F"/>
    <w:rsid w:val="002670ED"/>
    <w:rsid w:val="002672EA"/>
    <w:rsid w:val="00267C86"/>
    <w:rsid w:val="00267E74"/>
    <w:rsid w:val="002709C2"/>
    <w:rsid w:val="00272115"/>
    <w:rsid w:val="00272BA7"/>
    <w:rsid w:val="00273D92"/>
    <w:rsid w:val="002749F9"/>
    <w:rsid w:val="00274A0E"/>
    <w:rsid w:val="00275C44"/>
    <w:rsid w:val="00276162"/>
    <w:rsid w:val="0027628B"/>
    <w:rsid w:val="0028302C"/>
    <w:rsid w:val="0028435B"/>
    <w:rsid w:val="002865AE"/>
    <w:rsid w:val="002875E3"/>
    <w:rsid w:val="0029120E"/>
    <w:rsid w:val="00291783"/>
    <w:rsid w:val="00292B1B"/>
    <w:rsid w:val="002931B9"/>
    <w:rsid w:val="00293C3F"/>
    <w:rsid w:val="00294244"/>
    <w:rsid w:val="002951A2"/>
    <w:rsid w:val="00296840"/>
    <w:rsid w:val="00297261"/>
    <w:rsid w:val="002A054F"/>
    <w:rsid w:val="002A1B59"/>
    <w:rsid w:val="002A2C4A"/>
    <w:rsid w:val="002A4867"/>
    <w:rsid w:val="002A5389"/>
    <w:rsid w:val="002A751E"/>
    <w:rsid w:val="002B0E54"/>
    <w:rsid w:val="002B1021"/>
    <w:rsid w:val="002B14E1"/>
    <w:rsid w:val="002B1ACD"/>
    <w:rsid w:val="002B247D"/>
    <w:rsid w:val="002B2A36"/>
    <w:rsid w:val="002B30CC"/>
    <w:rsid w:val="002B33FF"/>
    <w:rsid w:val="002B3C47"/>
    <w:rsid w:val="002B3F72"/>
    <w:rsid w:val="002B487D"/>
    <w:rsid w:val="002B5E81"/>
    <w:rsid w:val="002B5F21"/>
    <w:rsid w:val="002B66CF"/>
    <w:rsid w:val="002B78AE"/>
    <w:rsid w:val="002C0566"/>
    <w:rsid w:val="002C115B"/>
    <w:rsid w:val="002C18ED"/>
    <w:rsid w:val="002C3C52"/>
    <w:rsid w:val="002C4444"/>
    <w:rsid w:val="002C4A09"/>
    <w:rsid w:val="002C4C2E"/>
    <w:rsid w:val="002C4FB8"/>
    <w:rsid w:val="002C5D4C"/>
    <w:rsid w:val="002C7003"/>
    <w:rsid w:val="002C7BBB"/>
    <w:rsid w:val="002C7EE9"/>
    <w:rsid w:val="002D0F60"/>
    <w:rsid w:val="002D2705"/>
    <w:rsid w:val="002D2A77"/>
    <w:rsid w:val="002D66EB"/>
    <w:rsid w:val="002D7183"/>
    <w:rsid w:val="002D72E9"/>
    <w:rsid w:val="002D734D"/>
    <w:rsid w:val="002E0315"/>
    <w:rsid w:val="002E04BF"/>
    <w:rsid w:val="002E230C"/>
    <w:rsid w:val="002E330D"/>
    <w:rsid w:val="002E58F8"/>
    <w:rsid w:val="002E5982"/>
    <w:rsid w:val="002E7349"/>
    <w:rsid w:val="002E797E"/>
    <w:rsid w:val="002E7D27"/>
    <w:rsid w:val="002F06B7"/>
    <w:rsid w:val="002F24D4"/>
    <w:rsid w:val="002F334F"/>
    <w:rsid w:val="002F3A78"/>
    <w:rsid w:val="002F3AB0"/>
    <w:rsid w:val="002F3AFF"/>
    <w:rsid w:val="002F3E0F"/>
    <w:rsid w:val="002F4670"/>
    <w:rsid w:val="002F511D"/>
    <w:rsid w:val="002F69DA"/>
    <w:rsid w:val="002F6CCA"/>
    <w:rsid w:val="003005F5"/>
    <w:rsid w:val="00300649"/>
    <w:rsid w:val="003007AA"/>
    <w:rsid w:val="003020A7"/>
    <w:rsid w:val="00302E95"/>
    <w:rsid w:val="00304E07"/>
    <w:rsid w:val="003051B7"/>
    <w:rsid w:val="00305E34"/>
    <w:rsid w:val="0030626E"/>
    <w:rsid w:val="00306EF6"/>
    <w:rsid w:val="00307235"/>
    <w:rsid w:val="00307C45"/>
    <w:rsid w:val="00307C69"/>
    <w:rsid w:val="00310573"/>
    <w:rsid w:val="0031250D"/>
    <w:rsid w:val="003125A3"/>
    <w:rsid w:val="003128D8"/>
    <w:rsid w:val="00312DF1"/>
    <w:rsid w:val="00312F06"/>
    <w:rsid w:val="00313319"/>
    <w:rsid w:val="003143BD"/>
    <w:rsid w:val="00314DD7"/>
    <w:rsid w:val="003150AA"/>
    <w:rsid w:val="0031642D"/>
    <w:rsid w:val="00316DB2"/>
    <w:rsid w:val="00317A0C"/>
    <w:rsid w:val="003210E2"/>
    <w:rsid w:val="003219FA"/>
    <w:rsid w:val="00323D0A"/>
    <w:rsid w:val="00324B8F"/>
    <w:rsid w:val="00325A92"/>
    <w:rsid w:val="0032677C"/>
    <w:rsid w:val="00326CA5"/>
    <w:rsid w:val="003301FD"/>
    <w:rsid w:val="00330DBA"/>
    <w:rsid w:val="00330ECC"/>
    <w:rsid w:val="003328BE"/>
    <w:rsid w:val="00335265"/>
    <w:rsid w:val="003357B3"/>
    <w:rsid w:val="00337945"/>
    <w:rsid w:val="00340353"/>
    <w:rsid w:val="00342350"/>
    <w:rsid w:val="0034293D"/>
    <w:rsid w:val="003435A6"/>
    <w:rsid w:val="0034370B"/>
    <w:rsid w:val="00343AA2"/>
    <w:rsid w:val="00343C7A"/>
    <w:rsid w:val="003444B7"/>
    <w:rsid w:val="003462D8"/>
    <w:rsid w:val="00347659"/>
    <w:rsid w:val="0034795C"/>
    <w:rsid w:val="00350FB0"/>
    <w:rsid w:val="00351D0A"/>
    <w:rsid w:val="00351F54"/>
    <w:rsid w:val="00352C7B"/>
    <w:rsid w:val="003539EB"/>
    <w:rsid w:val="00354366"/>
    <w:rsid w:val="00354FFF"/>
    <w:rsid w:val="003573FE"/>
    <w:rsid w:val="003579D9"/>
    <w:rsid w:val="00360247"/>
    <w:rsid w:val="003618A7"/>
    <w:rsid w:val="00361B55"/>
    <w:rsid w:val="00362102"/>
    <w:rsid w:val="00362684"/>
    <w:rsid w:val="00362D78"/>
    <w:rsid w:val="003632D5"/>
    <w:rsid w:val="00363C52"/>
    <w:rsid w:val="003641E4"/>
    <w:rsid w:val="0036430B"/>
    <w:rsid w:val="003645F0"/>
    <w:rsid w:val="003646C3"/>
    <w:rsid w:val="00367EA4"/>
    <w:rsid w:val="00370963"/>
    <w:rsid w:val="00370E5E"/>
    <w:rsid w:val="00371D2D"/>
    <w:rsid w:val="00372C16"/>
    <w:rsid w:val="00373CE3"/>
    <w:rsid w:val="003743A4"/>
    <w:rsid w:val="00375BD1"/>
    <w:rsid w:val="003764B7"/>
    <w:rsid w:val="0037761E"/>
    <w:rsid w:val="00377889"/>
    <w:rsid w:val="00384198"/>
    <w:rsid w:val="00385721"/>
    <w:rsid w:val="00385965"/>
    <w:rsid w:val="00385D81"/>
    <w:rsid w:val="0039027A"/>
    <w:rsid w:val="00390E5D"/>
    <w:rsid w:val="0039231B"/>
    <w:rsid w:val="00393A79"/>
    <w:rsid w:val="00394D51"/>
    <w:rsid w:val="0039567A"/>
    <w:rsid w:val="00395CA7"/>
    <w:rsid w:val="00396060"/>
    <w:rsid w:val="00396ED2"/>
    <w:rsid w:val="0039717B"/>
    <w:rsid w:val="003A0859"/>
    <w:rsid w:val="003A17DD"/>
    <w:rsid w:val="003A18F4"/>
    <w:rsid w:val="003A223E"/>
    <w:rsid w:val="003A36F2"/>
    <w:rsid w:val="003A4326"/>
    <w:rsid w:val="003A4516"/>
    <w:rsid w:val="003A5C17"/>
    <w:rsid w:val="003A66C2"/>
    <w:rsid w:val="003A66DD"/>
    <w:rsid w:val="003B01A0"/>
    <w:rsid w:val="003B0944"/>
    <w:rsid w:val="003B0C57"/>
    <w:rsid w:val="003B1278"/>
    <w:rsid w:val="003B29AA"/>
    <w:rsid w:val="003B38A8"/>
    <w:rsid w:val="003B41E1"/>
    <w:rsid w:val="003B4235"/>
    <w:rsid w:val="003B4FFD"/>
    <w:rsid w:val="003B5BD7"/>
    <w:rsid w:val="003B63F3"/>
    <w:rsid w:val="003B6655"/>
    <w:rsid w:val="003B6C80"/>
    <w:rsid w:val="003B7B98"/>
    <w:rsid w:val="003C08FD"/>
    <w:rsid w:val="003C22EE"/>
    <w:rsid w:val="003C35AD"/>
    <w:rsid w:val="003C3E86"/>
    <w:rsid w:val="003C4D3A"/>
    <w:rsid w:val="003C58B4"/>
    <w:rsid w:val="003C6755"/>
    <w:rsid w:val="003C6DD7"/>
    <w:rsid w:val="003C6EB7"/>
    <w:rsid w:val="003C70BA"/>
    <w:rsid w:val="003C7E31"/>
    <w:rsid w:val="003C7F26"/>
    <w:rsid w:val="003D1749"/>
    <w:rsid w:val="003D1A3B"/>
    <w:rsid w:val="003D3AF2"/>
    <w:rsid w:val="003D52D7"/>
    <w:rsid w:val="003D5926"/>
    <w:rsid w:val="003D79B4"/>
    <w:rsid w:val="003D7EE1"/>
    <w:rsid w:val="003E0049"/>
    <w:rsid w:val="003E09DE"/>
    <w:rsid w:val="003E1356"/>
    <w:rsid w:val="003E2F37"/>
    <w:rsid w:val="003E42F5"/>
    <w:rsid w:val="003E4DDE"/>
    <w:rsid w:val="003E5FD6"/>
    <w:rsid w:val="003E6A02"/>
    <w:rsid w:val="003F013C"/>
    <w:rsid w:val="003F0F4F"/>
    <w:rsid w:val="003F1C3A"/>
    <w:rsid w:val="003F20C3"/>
    <w:rsid w:val="003F33B3"/>
    <w:rsid w:val="003F408A"/>
    <w:rsid w:val="003F4160"/>
    <w:rsid w:val="003F4A1D"/>
    <w:rsid w:val="003F5399"/>
    <w:rsid w:val="00400873"/>
    <w:rsid w:val="004008E6"/>
    <w:rsid w:val="0040096C"/>
    <w:rsid w:val="00400C7D"/>
    <w:rsid w:val="004013CB"/>
    <w:rsid w:val="00401975"/>
    <w:rsid w:val="00401D0E"/>
    <w:rsid w:val="00402B40"/>
    <w:rsid w:val="00402F07"/>
    <w:rsid w:val="004049D1"/>
    <w:rsid w:val="004055F4"/>
    <w:rsid w:val="00405720"/>
    <w:rsid w:val="00405C8A"/>
    <w:rsid w:val="00405CDC"/>
    <w:rsid w:val="00406E89"/>
    <w:rsid w:val="004073B9"/>
    <w:rsid w:val="00410054"/>
    <w:rsid w:val="00410C74"/>
    <w:rsid w:val="00410ECE"/>
    <w:rsid w:val="00411D3F"/>
    <w:rsid w:val="00411E7C"/>
    <w:rsid w:val="004128F9"/>
    <w:rsid w:val="004136B0"/>
    <w:rsid w:val="00413906"/>
    <w:rsid w:val="00415398"/>
    <w:rsid w:val="00416882"/>
    <w:rsid w:val="004168E2"/>
    <w:rsid w:val="00416B10"/>
    <w:rsid w:val="004170C8"/>
    <w:rsid w:val="004170ED"/>
    <w:rsid w:val="00421431"/>
    <w:rsid w:val="00424B78"/>
    <w:rsid w:val="004272D3"/>
    <w:rsid w:val="00427E14"/>
    <w:rsid w:val="004301C0"/>
    <w:rsid w:val="00430424"/>
    <w:rsid w:val="00431183"/>
    <w:rsid w:val="0043160D"/>
    <w:rsid w:val="004330F5"/>
    <w:rsid w:val="00433179"/>
    <w:rsid w:val="00434FB3"/>
    <w:rsid w:val="00435B81"/>
    <w:rsid w:val="00436306"/>
    <w:rsid w:val="00436C13"/>
    <w:rsid w:val="00436FE6"/>
    <w:rsid w:val="00437D86"/>
    <w:rsid w:val="0044016D"/>
    <w:rsid w:val="00440561"/>
    <w:rsid w:val="004407A4"/>
    <w:rsid w:val="00440986"/>
    <w:rsid w:val="00440C3C"/>
    <w:rsid w:val="004425E9"/>
    <w:rsid w:val="00442704"/>
    <w:rsid w:val="00442925"/>
    <w:rsid w:val="0044450D"/>
    <w:rsid w:val="00444C26"/>
    <w:rsid w:val="00446338"/>
    <w:rsid w:val="004468D7"/>
    <w:rsid w:val="00454629"/>
    <w:rsid w:val="00455465"/>
    <w:rsid w:val="004558C6"/>
    <w:rsid w:val="00455E01"/>
    <w:rsid w:val="004564F8"/>
    <w:rsid w:val="00457121"/>
    <w:rsid w:val="004572AA"/>
    <w:rsid w:val="004573C6"/>
    <w:rsid w:val="004575B4"/>
    <w:rsid w:val="0046118D"/>
    <w:rsid w:val="0046182E"/>
    <w:rsid w:val="0046379B"/>
    <w:rsid w:val="004660A4"/>
    <w:rsid w:val="004663EE"/>
    <w:rsid w:val="00467237"/>
    <w:rsid w:val="00470B3C"/>
    <w:rsid w:val="00471623"/>
    <w:rsid w:val="00474331"/>
    <w:rsid w:val="004755D0"/>
    <w:rsid w:val="00475698"/>
    <w:rsid w:val="00477C57"/>
    <w:rsid w:val="00477FA8"/>
    <w:rsid w:val="004800AE"/>
    <w:rsid w:val="0048034E"/>
    <w:rsid w:val="00480CE6"/>
    <w:rsid w:val="0048193F"/>
    <w:rsid w:val="00481C91"/>
    <w:rsid w:val="00481FEB"/>
    <w:rsid w:val="004825B7"/>
    <w:rsid w:val="00483337"/>
    <w:rsid w:val="00483E46"/>
    <w:rsid w:val="004840B1"/>
    <w:rsid w:val="0048569D"/>
    <w:rsid w:val="0048591B"/>
    <w:rsid w:val="00485ECE"/>
    <w:rsid w:val="00486434"/>
    <w:rsid w:val="004864C4"/>
    <w:rsid w:val="00486E3C"/>
    <w:rsid w:val="00487584"/>
    <w:rsid w:val="004910D9"/>
    <w:rsid w:val="00491343"/>
    <w:rsid w:val="00492DC8"/>
    <w:rsid w:val="00494387"/>
    <w:rsid w:val="00494735"/>
    <w:rsid w:val="00494793"/>
    <w:rsid w:val="00494F69"/>
    <w:rsid w:val="00495083"/>
    <w:rsid w:val="004958DD"/>
    <w:rsid w:val="00496504"/>
    <w:rsid w:val="00497E34"/>
    <w:rsid w:val="004A05BF"/>
    <w:rsid w:val="004A0890"/>
    <w:rsid w:val="004A15EA"/>
    <w:rsid w:val="004A1ADC"/>
    <w:rsid w:val="004A2848"/>
    <w:rsid w:val="004A2EEA"/>
    <w:rsid w:val="004A334C"/>
    <w:rsid w:val="004A46DA"/>
    <w:rsid w:val="004A493A"/>
    <w:rsid w:val="004A5262"/>
    <w:rsid w:val="004A6693"/>
    <w:rsid w:val="004A7316"/>
    <w:rsid w:val="004A79FD"/>
    <w:rsid w:val="004B1D85"/>
    <w:rsid w:val="004B1DCF"/>
    <w:rsid w:val="004B2CDF"/>
    <w:rsid w:val="004B2FA7"/>
    <w:rsid w:val="004B4563"/>
    <w:rsid w:val="004B5489"/>
    <w:rsid w:val="004B6517"/>
    <w:rsid w:val="004B6B3B"/>
    <w:rsid w:val="004B6EC9"/>
    <w:rsid w:val="004C0EA1"/>
    <w:rsid w:val="004C18A9"/>
    <w:rsid w:val="004C1B83"/>
    <w:rsid w:val="004C1D00"/>
    <w:rsid w:val="004C21DB"/>
    <w:rsid w:val="004C3571"/>
    <w:rsid w:val="004C415B"/>
    <w:rsid w:val="004C5254"/>
    <w:rsid w:val="004C52B1"/>
    <w:rsid w:val="004C5B48"/>
    <w:rsid w:val="004D0EF2"/>
    <w:rsid w:val="004D15E0"/>
    <w:rsid w:val="004D47FF"/>
    <w:rsid w:val="004D4801"/>
    <w:rsid w:val="004D5210"/>
    <w:rsid w:val="004D5550"/>
    <w:rsid w:val="004D56D4"/>
    <w:rsid w:val="004D785F"/>
    <w:rsid w:val="004E167B"/>
    <w:rsid w:val="004E29DC"/>
    <w:rsid w:val="004E2A90"/>
    <w:rsid w:val="004E37FE"/>
    <w:rsid w:val="004E4683"/>
    <w:rsid w:val="004E6EC0"/>
    <w:rsid w:val="004E70E5"/>
    <w:rsid w:val="004E7100"/>
    <w:rsid w:val="004E7403"/>
    <w:rsid w:val="004E7C74"/>
    <w:rsid w:val="004E7D50"/>
    <w:rsid w:val="004F0300"/>
    <w:rsid w:val="004F2A15"/>
    <w:rsid w:val="004F38B5"/>
    <w:rsid w:val="004F3D8D"/>
    <w:rsid w:val="004F436E"/>
    <w:rsid w:val="004F4E89"/>
    <w:rsid w:val="004F5AD4"/>
    <w:rsid w:val="004F5FF1"/>
    <w:rsid w:val="004F704E"/>
    <w:rsid w:val="004F7C4D"/>
    <w:rsid w:val="00500C0E"/>
    <w:rsid w:val="005019B2"/>
    <w:rsid w:val="005020BC"/>
    <w:rsid w:val="00503024"/>
    <w:rsid w:val="0050346D"/>
    <w:rsid w:val="00504932"/>
    <w:rsid w:val="00505BEE"/>
    <w:rsid w:val="0050672B"/>
    <w:rsid w:val="00506B3D"/>
    <w:rsid w:val="00510C9E"/>
    <w:rsid w:val="00511503"/>
    <w:rsid w:val="00511F9C"/>
    <w:rsid w:val="00513EF0"/>
    <w:rsid w:val="005147BD"/>
    <w:rsid w:val="00515DF0"/>
    <w:rsid w:val="00516259"/>
    <w:rsid w:val="00520768"/>
    <w:rsid w:val="00520A84"/>
    <w:rsid w:val="00521E56"/>
    <w:rsid w:val="005225C8"/>
    <w:rsid w:val="00523F4F"/>
    <w:rsid w:val="0052425F"/>
    <w:rsid w:val="00524355"/>
    <w:rsid w:val="00525F08"/>
    <w:rsid w:val="00527495"/>
    <w:rsid w:val="005275E3"/>
    <w:rsid w:val="0053238D"/>
    <w:rsid w:val="005325B4"/>
    <w:rsid w:val="005330E2"/>
    <w:rsid w:val="0053320E"/>
    <w:rsid w:val="005336BE"/>
    <w:rsid w:val="00533B0E"/>
    <w:rsid w:val="00533E49"/>
    <w:rsid w:val="005356E1"/>
    <w:rsid w:val="00540147"/>
    <w:rsid w:val="00543051"/>
    <w:rsid w:val="005434DE"/>
    <w:rsid w:val="00543CC1"/>
    <w:rsid w:val="00544EFA"/>
    <w:rsid w:val="005470BB"/>
    <w:rsid w:val="00547A1C"/>
    <w:rsid w:val="0055157A"/>
    <w:rsid w:val="0055245F"/>
    <w:rsid w:val="005528FA"/>
    <w:rsid w:val="005537B0"/>
    <w:rsid w:val="00554D8A"/>
    <w:rsid w:val="0055501E"/>
    <w:rsid w:val="00555134"/>
    <w:rsid w:val="00555191"/>
    <w:rsid w:val="00556394"/>
    <w:rsid w:val="00556EBB"/>
    <w:rsid w:val="005605CC"/>
    <w:rsid w:val="00561C73"/>
    <w:rsid w:val="005622A8"/>
    <w:rsid w:val="005644A8"/>
    <w:rsid w:val="00565341"/>
    <w:rsid w:val="0056545D"/>
    <w:rsid w:val="00565C37"/>
    <w:rsid w:val="00566A9A"/>
    <w:rsid w:val="00570224"/>
    <w:rsid w:val="005709D3"/>
    <w:rsid w:val="00571570"/>
    <w:rsid w:val="005717F5"/>
    <w:rsid w:val="0057183B"/>
    <w:rsid w:val="00572232"/>
    <w:rsid w:val="00572320"/>
    <w:rsid w:val="00572D7B"/>
    <w:rsid w:val="00572E61"/>
    <w:rsid w:val="005736AE"/>
    <w:rsid w:val="00573E9C"/>
    <w:rsid w:val="00574472"/>
    <w:rsid w:val="00574A24"/>
    <w:rsid w:val="00574A67"/>
    <w:rsid w:val="005751AC"/>
    <w:rsid w:val="00575EB3"/>
    <w:rsid w:val="00576D0F"/>
    <w:rsid w:val="00577AA1"/>
    <w:rsid w:val="00580884"/>
    <w:rsid w:val="005819A0"/>
    <w:rsid w:val="005823BA"/>
    <w:rsid w:val="0058489C"/>
    <w:rsid w:val="00584D34"/>
    <w:rsid w:val="005878C9"/>
    <w:rsid w:val="005901A6"/>
    <w:rsid w:val="0059066C"/>
    <w:rsid w:val="00592DA3"/>
    <w:rsid w:val="00593B90"/>
    <w:rsid w:val="00595455"/>
    <w:rsid w:val="00595708"/>
    <w:rsid w:val="00596BFD"/>
    <w:rsid w:val="005A0C9E"/>
    <w:rsid w:val="005A0CDC"/>
    <w:rsid w:val="005A0F0D"/>
    <w:rsid w:val="005A162A"/>
    <w:rsid w:val="005A1A1F"/>
    <w:rsid w:val="005A1A3F"/>
    <w:rsid w:val="005A2860"/>
    <w:rsid w:val="005A4228"/>
    <w:rsid w:val="005A47E7"/>
    <w:rsid w:val="005A540B"/>
    <w:rsid w:val="005A6784"/>
    <w:rsid w:val="005A6E11"/>
    <w:rsid w:val="005A70CF"/>
    <w:rsid w:val="005A7627"/>
    <w:rsid w:val="005A7649"/>
    <w:rsid w:val="005A78DA"/>
    <w:rsid w:val="005B0908"/>
    <w:rsid w:val="005B0CA9"/>
    <w:rsid w:val="005B0D46"/>
    <w:rsid w:val="005B10A4"/>
    <w:rsid w:val="005B10F1"/>
    <w:rsid w:val="005B2482"/>
    <w:rsid w:val="005B2566"/>
    <w:rsid w:val="005B33C3"/>
    <w:rsid w:val="005B37D7"/>
    <w:rsid w:val="005B37EA"/>
    <w:rsid w:val="005B571B"/>
    <w:rsid w:val="005B6A3F"/>
    <w:rsid w:val="005B75F4"/>
    <w:rsid w:val="005C189E"/>
    <w:rsid w:val="005C2A04"/>
    <w:rsid w:val="005C314B"/>
    <w:rsid w:val="005C360E"/>
    <w:rsid w:val="005C3BA2"/>
    <w:rsid w:val="005C43BD"/>
    <w:rsid w:val="005C4466"/>
    <w:rsid w:val="005C4D13"/>
    <w:rsid w:val="005C4F0F"/>
    <w:rsid w:val="005C6340"/>
    <w:rsid w:val="005D01AF"/>
    <w:rsid w:val="005D108D"/>
    <w:rsid w:val="005D151B"/>
    <w:rsid w:val="005D451A"/>
    <w:rsid w:val="005D54B2"/>
    <w:rsid w:val="005D55DF"/>
    <w:rsid w:val="005D60E4"/>
    <w:rsid w:val="005D66A3"/>
    <w:rsid w:val="005D70E2"/>
    <w:rsid w:val="005D7C68"/>
    <w:rsid w:val="005E0DCD"/>
    <w:rsid w:val="005E0E90"/>
    <w:rsid w:val="005E2363"/>
    <w:rsid w:val="005E44AF"/>
    <w:rsid w:val="005E5A44"/>
    <w:rsid w:val="005E6272"/>
    <w:rsid w:val="005E62D4"/>
    <w:rsid w:val="005E688B"/>
    <w:rsid w:val="005F1FF7"/>
    <w:rsid w:val="005F27BC"/>
    <w:rsid w:val="005F295B"/>
    <w:rsid w:val="005F3D97"/>
    <w:rsid w:val="005F3DE1"/>
    <w:rsid w:val="005F44DF"/>
    <w:rsid w:val="005F4A92"/>
    <w:rsid w:val="005F5153"/>
    <w:rsid w:val="005F52A9"/>
    <w:rsid w:val="005F5DAF"/>
    <w:rsid w:val="005F61B9"/>
    <w:rsid w:val="005F7464"/>
    <w:rsid w:val="005F76F1"/>
    <w:rsid w:val="006002E5"/>
    <w:rsid w:val="00600A25"/>
    <w:rsid w:val="00600D0A"/>
    <w:rsid w:val="00602573"/>
    <w:rsid w:val="0060397F"/>
    <w:rsid w:val="00603BD9"/>
    <w:rsid w:val="00603C7A"/>
    <w:rsid w:val="00604B5D"/>
    <w:rsid w:val="00604CF8"/>
    <w:rsid w:val="00605B9C"/>
    <w:rsid w:val="00605BEA"/>
    <w:rsid w:val="006066D3"/>
    <w:rsid w:val="00610A9C"/>
    <w:rsid w:val="00610C18"/>
    <w:rsid w:val="006112D8"/>
    <w:rsid w:val="00611708"/>
    <w:rsid w:val="00613549"/>
    <w:rsid w:val="00613C33"/>
    <w:rsid w:val="00613C4E"/>
    <w:rsid w:val="00614065"/>
    <w:rsid w:val="0061409C"/>
    <w:rsid w:val="00616068"/>
    <w:rsid w:val="00616B6D"/>
    <w:rsid w:val="00616E30"/>
    <w:rsid w:val="00616E50"/>
    <w:rsid w:val="0062156D"/>
    <w:rsid w:val="006224C1"/>
    <w:rsid w:val="00622AAE"/>
    <w:rsid w:val="00622FF8"/>
    <w:rsid w:val="00623045"/>
    <w:rsid w:val="00624774"/>
    <w:rsid w:val="00625A4A"/>
    <w:rsid w:val="00625F63"/>
    <w:rsid w:val="006261D2"/>
    <w:rsid w:val="0062643B"/>
    <w:rsid w:val="00626660"/>
    <w:rsid w:val="006301B2"/>
    <w:rsid w:val="00630276"/>
    <w:rsid w:val="00630708"/>
    <w:rsid w:val="00633B4D"/>
    <w:rsid w:val="00633DB4"/>
    <w:rsid w:val="006356B3"/>
    <w:rsid w:val="006368C2"/>
    <w:rsid w:val="00636DA6"/>
    <w:rsid w:val="00636FE5"/>
    <w:rsid w:val="006406B9"/>
    <w:rsid w:val="00642D3B"/>
    <w:rsid w:val="00643047"/>
    <w:rsid w:val="006437E6"/>
    <w:rsid w:val="00645E69"/>
    <w:rsid w:val="00646133"/>
    <w:rsid w:val="006465CA"/>
    <w:rsid w:val="00647262"/>
    <w:rsid w:val="006475C4"/>
    <w:rsid w:val="006476FD"/>
    <w:rsid w:val="0065003B"/>
    <w:rsid w:val="00650F4C"/>
    <w:rsid w:val="00651874"/>
    <w:rsid w:val="006526FB"/>
    <w:rsid w:val="00653772"/>
    <w:rsid w:val="00653A73"/>
    <w:rsid w:val="00653BB1"/>
    <w:rsid w:val="006542D4"/>
    <w:rsid w:val="00655ABF"/>
    <w:rsid w:val="00655E01"/>
    <w:rsid w:val="00657048"/>
    <w:rsid w:val="00660F9D"/>
    <w:rsid w:val="00661126"/>
    <w:rsid w:val="0066120B"/>
    <w:rsid w:val="00662579"/>
    <w:rsid w:val="00663D39"/>
    <w:rsid w:val="00664A38"/>
    <w:rsid w:val="00664E05"/>
    <w:rsid w:val="00665339"/>
    <w:rsid w:val="00665C3A"/>
    <w:rsid w:val="006662F5"/>
    <w:rsid w:val="006666AF"/>
    <w:rsid w:val="00671B0D"/>
    <w:rsid w:val="0067205E"/>
    <w:rsid w:val="00672B80"/>
    <w:rsid w:val="00672FE6"/>
    <w:rsid w:val="00673FE9"/>
    <w:rsid w:val="00675837"/>
    <w:rsid w:val="00675A7B"/>
    <w:rsid w:val="00675C15"/>
    <w:rsid w:val="00677669"/>
    <w:rsid w:val="006779C5"/>
    <w:rsid w:val="00677E5B"/>
    <w:rsid w:val="0068066B"/>
    <w:rsid w:val="0068069A"/>
    <w:rsid w:val="00680772"/>
    <w:rsid w:val="006812D4"/>
    <w:rsid w:val="00681E07"/>
    <w:rsid w:val="00681E1A"/>
    <w:rsid w:val="006822FC"/>
    <w:rsid w:val="00683132"/>
    <w:rsid w:val="00683503"/>
    <w:rsid w:val="006836FF"/>
    <w:rsid w:val="006837DE"/>
    <w:rsid w:val="00683BBB"/>
    <w:rsid w:val="0068412C"/>
    <w:rsid w:val="006848D6"/>
    <w:rsid w:val="00684F2E"/>
    <w:rsid w:val="006850C5"/>
    <w:rsid w:val="00685889"/>
    <w:rsid w:val="00686B75"/>
    <w:rsid w:val="0068757C"/>
    <w:rsid w:val="00687890"/>
    <w:rsid w:val="00687A61"/>
    <w:rsid w:val="00690FF7"/>
    <w:rsid w:val="00691170"/>
    <w:rsid w:val="006913D8"/>
    <w:rsid w:val="00691A0B"/>
    <w:rsid w:val="00691F14"/>
    <w:rsid w:val="006921CE"/>
    <w:rsid w:val="00692B54"/>
    <w:rsid w:val="0069467F"/>
    <w:rsid w:val="0069520A"/>
    <w:rsid w:val="0069526B"/>
    <w:rsid w:val="006957C6"/>
    <w:rsid w:val="0069583E"/>
    <w:rsid w:val="00695852"/>
    <w:rsid w:val="006972DD"/>
    <w:rsid w:val="006A0114"/>
    <w:rsid w:val="006A1175"/>
    <w:rsid w:val="006A1350"/>
    <w:rsid w:val="006A1924"/>
    <w:rsid w:val="006A22F8"/>
    <w:rsid w:val="006A30B2"/>
    <w:rsid w:val="006A351D"/>
    <w:rsid w:val="006A3838"/>
    <w:rsid w:val="006A57C2"/>
    <w:rsid w:val="006A596F"/>
    <w:rsid w:val="006A6A93"/>
    <w:rsid w:val="006A7786"/>
    <w:rsid w:val="006B00CA"/>
    <w:rsid w:val="006B18BC"/>
    <w:rsid w:val="006B27EE"/>
    <w:rsid w:val="006B5293"/>
    <w:rsid w:val="006B559C"/>
    <w:rsid w:val="006B56C6"/>
    <w:rsid w:val="006B590C"/>
    <w:rsid w:val="006B5D05"/>
    <w:rsid w:val="006B6175"/>
    <w:rsid w:val="006B6D7E"/>
    <w:rsid w:val="006B74A0"/>
    <w:rsid w:val="006C030D"/>
    <w:rsid w:val="006C1717"/>
    <w:rsid w:val="006C19B1"/>
    <w:rsid w:val="006C1D35"/>
    <w:rsid w:val="006C3CCF"/>
    <w:rsid w:val="006C4F1E"/>
    <w:rsid w:val="006C4FDB"/>
    <w:rsid w:val="006C60FF"/>
    <w:rsid w:val="006D0031"/>
    <w:rsid w:val="006D08B2"/>
    <w:rsid w:val="006D0D36"/>
    <w:rsid w:val="006D1836"/>
    <w:rsid w:val="006D1B89"/>
    <w:rsid w:val="006D2984"/>
    <w:rsid w:val="006D2DD2"/>
    <w:rsid w:val="006E09C6"/>
    <w:rsid w:val="006E0F70"/>
    <w:rsid w:val="006E1DE3"/>
    <w:rsid w:val="006E2495"/>
    <w:rsid w:val="006E4F06"/>
    <w:rsid w:val="006E6F47"/>
    <w:rsid w:val="006F31E4"/>
    <w:rsid w:val="006F3934"/>
    <w:rsid w:val="006F3C6C"/>
    <w:rsid w:val="006F55BC"/>
    <w:rsid w:val="006F662F"/>
    <w:rsid w:val="006F6A59"/>
    <w:rsid w:val="006F70F1"/>
    <w:rsid w:val="006F7AB2"/>
    <w:rsid w:val="0070026A"/>
    <w:rsid w:val="00701470"/>
    <w:rsid w:val="00701DD6"/>
    <w:rsid w:val="00701E0A"/>
    <w:rsid w:val="00702182"/>
    <w:rsid w:val="007029BD"/>
    <w:rsid w:val="0070307F"/>
    <w:rsid w:val="00704CDB"/>
    <w:rsid w:val="007053D4"/>
    <w:rsid w:val="0070578D"/>
    <w:rsid w:val="00705BAD"/>
    <w:rsid w:val="007067A3"/>
    <w:rsid w:val="00706ADD"/>
    <w:rsid w:val="00707177"/>
    <w:rsid w:val="00707A60"/>
    <w:rsid w:val="00710D70"/>
    <w:rsid w:val="00711041"/>
    <w:rsid w:val="007121A8"/>
    <w:rsid w:val="00713D12"/>
    <w:rsid w:val="00714968"/>
    <w:rsid w:val="007149AB"/>
    <w:rsid w:val="00715098"/>
    <w:rsid w:val="0072010B"/>
    <w:rsid w:val="007233A9"/>
    <w:rsid w:val="007237D9"/>
    <w:rsid w:val="00725190"/>
    <w:rsid w:val="00725282"/>
    <w:rsid w:val="00725F1D"/>
    <w:rsid w:val="007276D5"/>
    <w:rsid w:val="007303BB"/>
    <w:rsid w:val="00730FB9"/>
    <w:rsid w:val="007324D1"/>
    <w:rsid w:val="00735499"/>
    <w:rsid w:val="00736515"/>
    <w:rsid w:val="00736E49"/>
    <w:rsid w:val="00736EC2"/>
    <w:rsid w:val="00737863"/>
    <w:rsid w:val="007406E9"/>
    <w:rsid w:val="007413BD"/>
    <w:rsid w:val="007428EA"/>
    <w:rsid w:val="00743544"/>
    <w:rsid w:val="007458B1"/>
    <w:rsid w:val="0074596A"/>
    <w:rsid w:val="00746AAA"/>
    <w:rsid w:val="00747EF6"/>
    <w:rsid w:val="00752343"/>
    <w:rsid w:val="0075291F"/>
    <w:rsid w:val="00753C5C"/>
    <w:rsid w:val="007556E7"/>
    <w:rsid w:val="00756010"/>
    <w:rsid w:val="0075627F"/>
    <w:rsid w:val="00756497"/>
    <w:rsid w:val="00756C57"/>
    <w:rsid w:val="00757B17"/>
    <w:rsid w:val="00757CAE"/>
    <w:rsid w:val="00757F03"/>
    <w:rsid w:val="0076218D"/>
    <w:rsid w:val="00762B58"/>
    <w:rsid w:val="00763879"/>
    <w:rsid w:val="0076387E"/>
    <w:rsid w:val="007644EC"/>
    <w:rsid w:val="00764507"/>
    <w:rsid w:val="0076492E"/>
    <w:rsid w:val="00764941"/>
    <w:rsid w:val="007651EE"/>
    <w:rsid w:val="0076531E"/>
    <w:rsid w:val="00765A2E"/>
    <w:rsid w:val="00765D4F"/>
    <w:rsid w:val="00767E0A"/>
    <w:rsid w:val="0077134D"/>
    <w:rsid w:val="007744B4"/>
    <w:rsid w:val="00776195"/>
    <w:rsid w:val="00776385"/>
    <w:rsid w:val="00776391"/>
    <w:rsid w:val="007763D3"/>
    <w:rsid w:val="00776503"/>
    <w:rsid w:val="007769F3"/>
    <w:rsid w:val="00776CEE"/>
    <w:rsid w:val="00776DA6"/>
    <w:rsid w:val="00780A79"/>
    <w:rsid w:val="0078146F"/>
    <w:rsid w:val="00781485"/>
    <w:rsid w:val="00782368"/>
    <w:rsid w:val="00782B47"/>
    <w:rsid w:val="00782C89"/>
    <w:rsid w:val="007831BF"/>
    <w:rsid w:val="0078379B"/>
    <w:rsid w:val="00784CD6"/>
    <w:rsid w:val="007850D9"/>
    <w:rsid w:val="007854FA"/>
    <w:rsid w:val="00785623"/>
    <w:rsid w:val="007860D5"/>
    <w:rsid w:val="00786714"/>
    <w:rsid w:val="007908DB"/>
    <w:rsid w:val="00791093"/>
    <w:rsid w:val="00791B85"/>
    <w:rsid w:val="00792D22"/>
    <w:rsid w:val="00793335"/>
    <w:rsid w:val="00793833"/>
    <w:rsid w:val="00793CA1"/>
    <w:rsid w:val="00795AD0"/>
    <w:rsid w:val="0079616A"/>
    <w:rsid w:val="007967A6"/>
    <w:rsid w:val="0079735B"/>
    <w:rsid w:val="007A0B3C"/>
    <w:rsid w:val="007A0BAA"/>
    <w:rsid w:val="007A17D6"/>
    <w:rsid w:val="007A2B79"/>
    <w:rsid w:val="007A446D"/>
    <w:rsid w:val="007A599C"/>
    <w:rsid w:val="007B00EF"/>
    <w:rsid w:val="007B0170"/>
    <w:rsid w:val="007B0A68"/>
    <w:rsid w:val="007B0B99"/>
    <w:rsid w:val="007B1653"/>
    <w:rsid w:val="007B2B58"/>
    <w:rsid w:val="007B31CA"/>
    <w:rsid w:val="007B4920"/>
    <w:rsid w:val="007B52AA"/>
    <w:rsid w:val="007B671C"/>
    <w:rsid w:val="007B781B"/>
    <w:rsid w:val="007B7B2C"/>
    <w:rsid w:val="007C03CB"/>
    <w:rsid w:val="007C2130"/>
    <w:rsid w:val="007C2E76"/>
    <w:rsid w:val="007C3961"/>
    <w:rsid w:val="007C6455"/>
    <w:rsid w:val="007C710E"/>
    <w:rsid w:val="007C7EDE"/>
    <w:rsid w:val="007D0B9F"/>
    <w:rsid w:val="007D0F35"/>
    <w:rsid w:val="007D1DE6"/>
    <w:rsid w:val="007D2184"/>
    <w:rsid w:val="007D3734"/>
    <w:rsid w:val="007D4171"/>
    <w:rsid w:val="007D480D"/>
    <w:rsid w:val="007D5C83"/>
    <w:rsid w:val="007D5C8C"/>
    <w:rsid w:val="007D7868"/>
    <w:rsid w:val="007E315C"/>
    <w:rsid w:val="007E48E1"/>
    <w:rsid w:val="007E4D3D"/>
    <w:rsid w:val="007E59F1"/>
    <w:rsid w:val="007E6EC3"/>
    <w:rsid w:val="007F0EDA"/>
    <w:rsid w:val="007F1C3F"/>
    <w:rsid w:val="007F2D68"/>
    <w:rsid w:val="007F3430"/>
    <w:rsid w:val="007F3F39"/>
    <w:rsid w:val="007F5E9A"/>
    <w:rsid w:val="00801F47"/>
    <w:rsid w:val="008021C8"/>
    <w:rsid w:val="0080275B"/>
    <w:rsid w:val="008050DE"/>
    <w:rsid w:val="00805B7E"/>
    <w:rsid w:val="00806FA3"/>
    <w:rsid w:val="00811523"/>
    <w:rsid w:val="00812994"/>
    <w:rsid w:val="0081307B"/>
    <w:rsid w:val="0081555A"/>
    <w:rsid w:val="00815784"/>
    <w:rsid w:val="008157A9"/>
    <w:rsid w:val="00815CF4"/>
    <w:rsid w:val="0081703D"/>
    <w:rsid w:val="008172F0"/>
    <w:rsid w:val="00820142"/>
    <w:rsid w:val="00821523"/>
    <w:rsid w:val="008215AF"/>
    <w:rsid w:val="00821DC8"/>
    <w:rsid w:val="00822775"/>
    <w:rsid w:val="00822811"/>
    <w:rsid w:val="00822D4D"/>
    <w:rsid w:val="00824C34"/>
    <w:rsid w:val="00825016"/>
    <w:rsid w:val="008267F6"/>
    <w:rsid w:val="00826BED"/>
    <w:rsid w:val="00827881"/>
    <w:rsid w:val="00827E2F"/>
    <w:rsid w:val="00830327"/>
    <w:rsid w:val="00830BEF"/>
    <w:rsid w:val="00830C42"/>
    <w:rsid w:val="00830DD6"/>
    <w:rsid w:val="00831180"/>
    <w:rsid w:val="008313A0"/>
    <w:rsid w:val="008319C2"/>
    <w:rsid w:val="00832C9B"/>
    <w:rsid w:val="00832DAF"/>
    <w:rsid w:val="00833204"/>
    <w:rsid w:val="00833530"/>
    <w:rsid w:val="00833B2A"/>
    <w:rsid w:val="00833B97"/>
    <w:rsid w:val="0083462B"/>
    <w:rsid w:val="00834A96"/>
    <w:rsid w:val="008355CB"/>
    <w:rsid w:val="00835637"/>
    <w:rsid w:val="00836944"/>
    <w:rsid w:val="00836DEF"/>
    <w:rsid w:val="00836FEF"/>
    <w:rsid w:val="00837B1E"/>
    <w:rsid w:val="00841989"/>
    <w:rsid w:val="00841A64"/>
    <w:rsid w:val="00841D2A"/>
    <w:rsid w:val="00842333"/>
    <w:rsid w:val="00842571"/>
    <w:rsid w:val="00842EAF"/>
    <w:rsid w:val="00843242"/>
    <w:rsid w:val="008441DE"/>
    <w:rsid w:val="00845944"/>
    <w:rsid w:val="00845E9B"/>
    <w:rsid w:val="00846390"/>
    <w:rsid w:val="0084660C"/>
    <w:rsid w:val="00846FEC"/>
    <w:rsid w:val="00847740"/>
    <w:rsid w:val="0084798F"/>
    <w:rsid w:val="00850BEC"/>
    <w:rsid w:val="00851A21"/>
    <w:rsid w:val="00852228"/>
    <w:rsid w:val="0085295C"/>
    <w:rsid w:val="00853730"/>
    <w:rsid w:val="00853FE4"/>
    <w:rsid w:val="00854113"/>
    <w:rsid w:val="00854785"/>
    <w:rsid w:val="0085507A"/>
    <w:rsid w:val="00855AC3"/>
    <w:rsid w:val="00855BA1"/>
    <w:rsid w:val="00855D1D"/>
    <w:rsid w:val="008569FD"/>
    <w:rsid w:val="00857C49"/>
    <w:rsid w:val="008610BB"/>
    <w:rsid w:val="008610C0"/>
    <w:rsid w:val="008616DD"/>
    <w:rsid w:val="00862F89"/>
    <w:rsid w:val="0086426E"/>
    <w:rsid w:val="00864688"/>
    <w:rsid w:val="00864D4A"/>
    <w:rsid w:val="008653D4"/>
    <w:rsid w:val="0086679C"/>
    <w:rsid w:val="00867650"/>
    <w:rsid w:val="00867DA0"/>
    <w:rsid w:val="008703BE"/>
    <w:rsid w:val="0087116B"/>
    <w:rsid w:val="00873D69"/>
    <w:rsid w:val="008767AA"/>
    <w:rsid w:val="00877A4A"/>
    <w:rsid w:val="00881390"/>
    <w:rsid w:val="0088274F"/>
    <w:rsid w:val="00882CF2"/>
    <w:rsid w:val="00883436"/>
    <w:rsid w:val="00883B99"/>
    <w:rsid w:val="00884389"/>
    <w:rsid w:val="00884AB7"/>
    <w:rsid w:val="00885DF7"/>
    <w:rsid w:val="00887C63"/>
    <w:rsid w:val="00891845"/>
    <w:rsid w:val="008926FA"/>
    <w:rsid w:val="00892B7A"/>
    <w:rsid w:val="00893052"/>
    <w:rsid w:val="008933FF"/>
    <w:rsid w:val="00893B89"/>
    <w:rsid w:val="00894BB9"/>
    <w:rsid w:val="00895796"/>
    <w:rsid w:val="008971A9"/>
    <w:rsid w:val="0089740D"/>
    <w:rsid w:val="008A038B"/>
    <w:rsid w:val="008A09B4"/>
    <w:rsid w:val="008A1959"/>
    <w:rsid w:val="008A211B"/>
    <w:rsid w:val="008A2491"/>
    <w:rsid w:val="008A2E41"/>
    <w:rsid w:val="008A2F59"/>
    <w:rsid w:val="008A331C"/>
    <w:rsid w:val="008A4495"/>
    <w:rsid w:val="008A57BB"/>
    <w:rsid w:val="008A6D8B"/>
    <w:rsid w:val="008B0BB0"/>
    <w:rsid w:val="008B0D7D"/>
    <w:rsid w:val="008B10C6"/>
    <w:rsid w:val="008B1105"/>
    <w:rsid w:val="008B14A9"/>
    <w:rsid w:val="008B20E3"/>
    <w:rsid w:val="008B275D"/>
    <w:rsid w:val="008B5F3C"/>
    <w:rsid w:val="008B611B"/>
    <w:rsid w:val="008B6F27"/>
    <w:rsid w:val="008B7AAA"/>
    <w:rsid w:val="008C1119"/>
    <w:rsid w:val="008C119C"/>
    <w:rsid w:val="008C1D74"/>
    <w:rsid w:val="008C20BB"/>
    <w:rsid w:val="008C2435"/>
    <w:rsid w:val="008C33CA"/>
    <w:rsid w:val="008C3D17"/>
    <w:rsid w:val="008C3ED2"/>
    <w:rsid w:val="008C52F6"/>
    <w:rsid w:val="008C5E2D"/>
    <w:rsid w:val="008C6649"/>
    <w:rsid w:val="008D00A4"/>
    <w:rsid w:val="008D0B04"/>
    <w:rsid w:val="008D1016"/>
    <w:rsid w:val="008D171A"/>
    <w:rsid w:val="008D2238"/>
    <w:rsid w:val="008D2F3F"/>
    <w:rsid w:val="008D3397"/>
    <w:rsid w:val="008D47C8"/>
    <w:rsid w:val="008D54FA"/>
    <w:rsid w:val="008E033C"/>
    <w:rsid w:val="008E1831"/>
    <w:rsid w:val="008E1DE4"/>
    <w:rsid w:val="008E24E5"/>
    <w:rsid w:val="008E2FF8"/>
    <w:rsid w:val="008E5140"/>
    <w:rsid w:val="008E6F4A"/>
    <w:rsid w:val="008F01D7"/>
    <w:rsid w:val="008F25EC"/>
    <w:rsid w:val="008F2EE0"/>
    <w:rsid w:val="008F30B1"/>
    <w:rsid w:val="008F3EE7"/>
    <w:rsid w:val="008F41B7"/>
    <w:rsid w:val="008F4407"/>
    <w:rsid w:val="008F45E8"/>
    <w:rsid w:val="008F5557"/>
    <w:rsid w:val="00900333"/>
    <w:rsid w:val="0090096F"/>
    <w:rsid w:val="00901010"/>
    <w:rsid w:val="009022F2"/>
    <w:rsid w:val="00902781"/>
    <w:rsid w:val="00902CD6"/>
    <w:rsid w:val="00903E8D"/>
    <w:rsid w:val="0090475C"/>
    <w:rsid w:val="00905039"/>
    <w:rsid w:val="009059B1"/>
    <w:rsid w:val="00905B16"/>
    <w:rsid w:val="00905D3F"/>
    <w:rsid w:val="009070AB"/>
    <w:rsid w:val="009101F5"/>
    <w:rsid w:val="0091039C"/>
    <w:rsid w:val="00912122"/>
    <w:rsid w:val="00913237"/>
    <w:rsid w:val="00913775"/>
    <w:rsid w:val="0091522F"/>
    <w:rsid w:val="009168FA"/>
    <w:rsid w:val="0091690E"/>
    <w:rsid w:val="00916940"/>
    <w:rsid w:val="00917022"/>
    <w:rsid w:val="009203E8"/>
    <w:rsid w:val="009233A0"/>
    <w:rsid w:val="009235DA"/>
    <w:rsid w:val="009238B5"/>
    <w:rsid w:val="00925042"/>
    <w:rsid w:val="00926A21"/>
    <w:rsid w:val="009273E1"/>
    <w:rsid w:val="00927C23"/>
    <w:rsid w:val="00927C8D"/>
    <w:rsid w:val="00930075"/>
    <w:rsid w:val="00930FAB"/>
    <w:rsid w:val="00931FB4"/>
    <w:rsid w:val="00932A29"/>
    <w:rsid w:val="00932D0E"/>
    <w:rsid w:val="009330AF"/>
    <w:rsid w:val="00933B47"/>
    <w:rsid w:val="00933E77"/>
    <w:rsid w:val="00934B61"/>
    <w:rsid w:val="00935207"/>
    <w:rsid w:val="0094017B"/>
    <w:rsid w:val="009443B7"/>
    <w:rsid w:val="009445A4"/>
    <w:rsid w:val="00944EF2"/>
    <w:rsid w:val="00944FC0"/>
    <w:rsid w:val="00945F31"/>
    <w:rsid w:val="00946CDF"/>
    <w:rsid w:val="00947538"/>
    <w:rsid w:val="00947E01"/>
    <w:rsid w:val="00950271"/>
    <w:rsid w:val="0095079D"/>
    <w:rsid w:val="0095184E"/>
    <w:rsid w:val="0095460C"/>
    <w:rsid w:val="00954BA8"/>
    <w:rsid w:val="0095549F"/>
    <w:rsid w:val="009563D7"/>
    <w:rsid w:val="00956578"/>
    <w:rsid w:val="00956EAD"/>
    <w:rsid w:val="00957025"/>
    <w:rsid w:val="009574A4"/>
    <w:rsid w:val="009601AF"/>
    <w:rsid w:val="00960607"/>
    <w:rsid w:val="0096078C"/>
    <w:rsid w:val="00961624"/>
    <w:rsid w:val="00961FF7"/>
    <w:rsid w:val="0096286D"/>
    <w:rsid w:val="00962AAA"/>
    <w:rsid w:val="00963744"/>
    <w:rsid w:val="009642E2"/>
    <w:rsid w:val="00964D07"/>
    <w:rsid w:val="00965023"/>
    <w:rsid w:val="00965375"/>
    <w:rsid w:val="00965542"/>
    <w:rsid w:val="0096554E"/>
    <w:rsid w:val="009677DF"/>
    <w:rsid w:val="009705F3"/>
    <w:rsid w:val="00970843"/>
    <w:rsid w:val="0097111F"/>
    <w:rsid w:val="0097129A"/>
    <w:rsid w:val="009712C9"/>
    <w:rsid w:val="0097180E"/>
    <w:rsid w:val="009737DB"/>
    <w:rsid w:val="00976E48"/>
    <w:rsid w:val="009801A7"/>
    <w:rsid w:val="009814A5"/>
    <w:rsid w:val="00982D29"/>
    <w:rsid w:val="00982F39"/>
    <w:rsid w:val="00983817"/>
    <w:rsid w:val="00983C73"/>
    <w:rsid w:val="009847C3"/>
    <w:rsid w:val="00984E35"/>
    <w:rsid w:val="009856C1"/>
    <w:rsid w:val="00985C0E"/>
    <w:rsid w:val="00985C2D"/>
    <w:rsid w:val="009860CA"/>
    <w:rsid w:val="009860D1"/>
    <w:rsid w:val="009863E6"/>
    <w:rsid w:val="009875D3"/>
    <w:rsid w:val="00987F8A"/>
    <w:rsid w:val="00990957"/>
    <w:rsid w:val="00991397"/>
    <w:rsid w:val="00992028"/>
    <w:rsid w:val="009920C3"/>
    <w:rsid w:val="0099260A"/>
    <w:rsid w:val="0099341C"/>
    <w:rsid w:val="00993940"/>
    <w:rsid w:val="00993C41"/>
    <w:rsid w:val="0099454C"/>
    <w:rsid w:val="00995273"/>
    <w:rsid w:val="00996302"/>
    <w:rsid w:val="0099720D"/>
    <w:rsid w:val="00997D27"/>
    <w:rsid w:val="009A008B"/>
    <w:rsid w:val="009A10E9"/>
    <w:rsid w:val="009A1703"/>
    <w:rsid w:val="009A1E06"/>
    <w:rsid w:val="009A2072"/>
    <w:rsid w:val="009A2090"/>
    <w:rsid w:val="009A2115"/>
    <w:rsid w:val="009A2655"/>
    <w:rsid w:val="009A497B"/>
    <w:rsid w:val="009A5B84"/>
    <w:rsid w:val="009A6EE8"/>
    <w:rsid w:val="009A6F09"/>
    <w:rsid w:val="009B06C2"/>
    <w:rsid w:val="009B082D"/>
    <w:rsid w:val="009B14A4"/>
    <w:rsid w:val="009B1ECE"/>
    <w:rsid w:val="009B29E1"/>
    <w:rsid w:val="009B39A2"/>
    <w:rsid w:val="009B41C1"/>
    <w:rsid w:val="009B457A"/>
    <w:rsid w:val="009B7249"/>
    <w:rsid w:val="009B7C76"/>
    <w:rsid w:val="009C0061"/>
    <w:rsid w:val="009C07BB"/>
    <w:rsid w:val="009C19C7"/>
    <w:rsid w:val="009C1C7A"/>
    <w:rsid w:val="009C1DBF"/>
    <w:rsid w:val="009C26BA"/>
    <w:rsid w:val="009C2D43"/>
    <w:rsid w:val="009C2D69"/>
    <w:rsid w:val="009C61BA"/>
    <w:rsid w:val="009C71FC"/>
    <w:rsid w:val="009D11BF"/>
    <w:rsid w:val="009D1DA4"/>
    <w:rsid w:val="009D2BC7"/>
    <w:rsid w:val="009D53DE"/>
    <w:rsid w:val="009D6263"/>
    <w:rsid w:val="009D6BAD"/>
    <w:rsid w:val="009D7504"/>
    <w:rsid w:val="009E15E7"/>
    <w:rsid w:val="009E7D91"/>
    <w:rsid w:val="009F02AB"/>
    <w:rsid w:val="009F0F95"/>
    <w:rsid w:val="009F1E2A"/>
    <w:rsid w:val="009F29B4"/>
    <w:rsid w:val="009F2C7B"/>
    <w:rsid w:val="009F2E9E"/>
    <w:rsid w:val="009F4491"/>
    <w:rsid w:val="009F47D8"/>
    <w:rsid w:val="009F4A8C"/>
    <w:rsid w:val="009F7503"/>
    <w:rsid w:val="009F79F7"/>
    <w:rsid w:val="00A0388F"/>
    <w:rsid w:val="00A048D5"/>
    <w:rsid w:val="00A06D0E"/>
    <w:rsid w:val="00A070FF"/>
    <w:rsid w:val="00A07F96"/>
    <w:rsid w:val="00A110E7"/>
    <w:rsid w:val="00A14BC4"/>
    <w:rsid w:val="00A158E4"/>
    <w:rsid w:val="00A1668B"/>
    <w:rsid w:val="00A17C05"/>
    <w:rsid w:val="00A17E76"/>
    <w:rsid w:val="00A20B3A"/>
    <w:rsid w:val="00A2377A"/>
    <w:rsid w:val="00A2494A"/>
    <w:rsid w:val="00A24A4A"/>
    <w:rsid w:val="00A24C03"/>
    <w:rsid w:val="00A30F3E"/>
    <w:rsid w:val="00A310AE"/>
    <w:rsid w:val="00A31225"/>
    <w:rsid w:val="00A31DD3"/>
    <w:rsid w:val="00A32D2C"/>
    <w:rsid w:val="00A3376D"/>
    <w:rsid w:val="00A35F0D"/>
    <w:rsid w:val="00A37E6B"/>
    <w:rsid w:val="00A40975"/>
    <w:rsid w:val="00A42C22"/>
    <w:rsid w:val="00A44587"/>
    <w:rsid w:val="00A44D90"/>
    <w:rsid w:val="00A454E4"/>
    <w:rsid w:val="00A4637C"/>
    <w:rsid w:val="00A47913"/>
    <w:rsid w:val="00A50EC2"/>
    <w:rsid w:val="00A54A6C"/>
    <w:rsid w:val="00A54D7D"/>
    <w:rsid w:val="00A55B79"/>
    <w:rsid w:val="00A55BB5"/>
    <w:rsid w:val="00A55D6D"/>
    <w:rsid w:val="00A56BA4"/>
    <w:rsid w:val="00A57BBB"/>
    <w:rsid w:val="00A6122E"/>
    <w:rsid w:val="00A61A9F"/>
    <w:rsid w:val="00A633FC"/>
    <w:rsid w:val="00A635E2"/>
    <w:rsid w:val="00A63EF4"/>
    <w:rsid w:val="00A646C4"/>
    <w:rsid w:val="00A65C6F"/>
    <w:rsid w:val="00A666DF"/>
    <w:rsid w:val="00A66929"/>
    <w:rsid w:val="00A670B4"/>
    <w:rsid w:val="00A6755B"/>
    <w:rsid w:val="00A67D4B"/>
    <w:rsid w:val="00A67F6B"/>
    <w:rsid w:val="00A70673"/>
    <w:rsid w:val="00A70BF1"/>
    <w:rsid w:val="00A731BF"/>
    <w:rsid w:val="00A737C7"/>
    <w:rsid w:val="00A73B09"/>
    <w:rsid w:val="00A7408F"/>
    <w:rsid w:val="00A74953"/>
    <w:rsid w:val="00A74F56"/>
    <w:rsid w:val="00A74FDF"/>
    <w:rsid w:val="00A76006"/>
    <w:rsid w:val="00A77B04"/>
    <w:rsid w:val="00A80117"/>
    <w:rsid w:val="00A801FE"/>
    <w:rsid w:val="00A804AC"/>
    <w:rsid w:val="00A805BC"/>
    <w:rsid w:val="00A80C80"/>
    <w:rsid w:val="00A81621"/>
    <w:rsid w:val="00A8406D"/>
    <w:rsid w:val="00A844F6"/>
    <w:rsid w:val="00A90F69"/>
    <w:rsid w:val="00A91426"/>
    <w:rsid w:val="00A91835"/>
    <w:rsid w:val="00A91B01"/>
    <w:rsid w:val="00A9235A"/>
    <w:rsid w:val="00A93C7A"/>
    <w:rsid w:val="00A943ED"/>
    <w:rsid w:val="00A95154"/>
    <w:rsid w:val="00A96DAE"/>
    <w:rsid w:val="00A971A8"/>
    <w:rsid w:val="00A971AD"/>
    <w:rsid w:val="00AA0892"/>
    <w:rsid w:val="00AA0D73"/>
    <w:rsid w:val="00AA1179"/>
    <w:rsid w:val="00AA1E1A"/>
    <w:rsid w:val="00AA25AD"/>
    <w:rsid w:val="00AA3065"/>
    <w:rsid w:val="00AA375C"/>
    <w:rsid w:val="00AA5BD4"/>
    <w:rsid w:val="00AA69E5"/>
    <w:rsid w:val="00AA73D8"/>
    <w:rsid w:val="00AA79C6"/>
    <w:rsid w:val="00AB00DA"/>
    <w:rsid w:val="00AB0C91"/>
    <w:rsid w:val="00AB335B"/>
    <w:rsid w:val="00AB4D24"/>
    <w:rsid w:val="00AB4FF8"/>
    <w:rsid w:val="00AB599B"/>
    <w:rsid w:val="00AB5AC1"/>
    <w:rsid w:val="00AB72A5"/>
    <w:rsid w:val="00AB7597"/>
    <w:rsid w:val="00AB7A43"/>
    <w:rsid w:val="00AC0845"/>
    <w:rsid w:val="00AC10B5"/>
    <w:rsid w:val="00AC112F"/>
    <w:rsid w:val="00AC182B"/>
    <w:rsid w:val="00AC223E"/>
    <w:rsid w:val="00AC3732"/>
    <w:rsid w:val="00AC3E59"/>
    <w:rsid w:val="00AC56F8"/>
    <w:rsid w:val="00AC7CAF"/>
    <w:rsid w:val="00AC7D06"/>
    <w:rsid w:val="00AD0A9F"/>
    <w:rsid w:val="00AD1033"/>
    <w:rsid w:val="00AD184D"/>
    <w:rsid w:val="00AD3A35"/>
    <w:rsid w:val="00AD415E"/>
    <w:rsid w:val="00AD4D64"/>
    <w:rsid w:val="00AD5AA3"/>
    <w:rsid w:val="00AD653C"/>
    <w:rsid w:val="00AD6AE8"/>
    <w:rsid w:val="00AE0221"/>
    <w:rsid w:val="00AE140D"/>
    <w:rsid w:val="00AE1871"/>
    <w:rsid w:val="00AE3539"/>
    <w:rsid w:val="00AE3EF6"/>
    <w:rsid w:val="00AE4004"/>
    <w:rsid w:val="00AE52FE"/>
    <w:rsid w:val="00AE6697"/>
    <w:rsid w:val="00AE7CC5"/>
    <w:rsid w:val="00AF060E"/>
    <w:rsid w:val="00AF22AC"/>
    <w:rsid w:val="00AF5528"/>
    <w:rsid w:val="00AF7615"/>
    <w:rsid w:val="00AF7981"/>
    <w:rsid w:val="00AF7C80"/>
    <w:rsid w:val="00AF7DFB"/>
    <w:rsid w:val="00B01890"/>
    <w:rsid w:val="00B030E8"/>
    <w:rsid w:val="00B03FA7"/>
    <w:rsid w:val="00B04071"/>
    <w:rsid w:val="00B04471"/>
    <w:rsid w:val="00B059EE"/>
    <w:rsid w:val="00B05C9E"/>
    <w:rsid w:val="00B06866"/>
    <w:rsid w:val="00B11A3E"/>
    <w:rsid w:val="00B11D98"/>
    <w:rsid w:val="00B12401"/>
    <w:rsid w:val="00B1341A"/>
    <w:rsid w:val="00B152A2"/>
    <w:rsid w:val="00B1566B"/>
    <w:rsid w:val="00B1576C"/>
    <w:rsid w:val="00B213F1"/>
    <w:rsid w:val="00B2141C"/>
    <w:rsid w:val="00B2502E"/>
    <w:rsid w:val="00B2505B"/>
    <w:rsid w:val="00B25C7C"/>
    <w:rsid w:val="00B27117"/>
    <w:rsid w:val="00B308C6"/>
    <w:rsid w:val="00B30AB6"/>
    <w:rsid w:val="00B31CD2"/>
    <w:rsid w:val="00B32522"/>
    <w:rsid w:val="00B32967"/>
    <w:rsid w:val="00B33223"/>
    <w:rsid w:val="00B359CC"/>
    <w:rsid w:val="00B36741"/>
    <w:rsid w:val="00B41031"/>
    <w:rsid w:val="00B411AD"/>
    <w:rsid w:val="00B418BA"/>
    <w:rsid w:val="00B4264C"/>
    <w:rsid w:val="00B42CE3"/>
    <w:rsid w:val="00B42DB6"/>
    <w:rsid w:val="00B44BEE"/>
    <w:rsid w:val="00B44D06"/>
    <w:rsid w:val="00B45846"/>
    <w:rsid w:val="00B52050"/>
    <w:rsid w:val="00B525EF"/>
    <w:rsid w:val="00B528E0"/>
    <w:rsid w:val="00B53624"/>
    <w:rsid w:val="00B53BA3"/>
    <w:rsid w:val="00B53D8F"/>
    <w:rsid w:val="00B540AC"/>
    <w:rsid w:val="00B5468A"/>
    <w:rsid w:val="00B54A63"/>
    <w:rsid w:val="00B55DBF"/>
    <w:rsid w:val="00B57F18"/>
    <w:rsid w:val="00B606E3"/>
    <w:rsid w:val="00B608B6"/>
    <w:rsid w:val="00B60D88"/>
    <w:rsid w:val="00B62C3F"/>
    <w:rsid w:val="00B651D5"/>
    <w:rsid w:val="00B66063"/>
    <w:rsid w:val="00B66711"/>
    <w:rsid w:val="00B66D7E"/>
    <w:rsid w:val="00B67C4A"/>
    <w:rsid w:val="00B67F3B"/>
    <w:rsid w:val="00B67F75"/>
    <w:rsid w:val="00B70C19"/>
    <w:rsid w:val="00B71594"/>
    <w:rsid w:val="00B71F4B"/>
    <w:rsid w:val="00B723FB"/>
    <w:rsid w:val="00B736A7"/>
    <w:rsid w:val="00B73D3B"/>
    <w:rsid w:val="00B73DBD"/>
    <w:rsid w:val="00B74540"/>
    <w:rsid w:val="00B74947"/>
    <w:rsid w:val="00B7496A"/>
    <w:rsid w:val="00B74AAB"/>
    <w:rsid w:val="00B74E98"/>
    <w:rsid w:val="00B8109B"/>
    <w:rsid w:val="00B812FC"/>
    <w:rsid w:val="00B8269F"/>
    <w:rsid w:val="00B832FF"/>
    <w:rsid w:val="00B83438"/>
    <w:rsid w:val="00B841F4"/>
    <w:rsid w:val="00B8504B"/>
    <w:rsid w:val="00B8566F"/>
    <w:rsid w:val="00B86B97"/>
    <w:rsid w:val="00B8709D"/>
    <w:rsid w:val="00B90413"/>
    <w:rsid w:val="00B904F6"/>
    <w:rsid w:val="00B9125D"/>
    <w:rsid w:val="00B915C1"/>
    <w:rsid w:val="00B92674"/>
    <w:rsid w:val="00B9321C"/>
    <w:rsid w:val="00B9465E"/>
    <w:rsid w:val="00B950BD"/>
    <w:rsid w:val="00B9520C"/>
    <w:rsid w:val="00B96727"/>
    <w:rsid w:val="00BA2D4F"/>
    <w:rsid w:val="00BA3BAD"/>
    <w:rsid w:val="00BA48C3"/>
    <w:rsid w:val="00BA4BCB"/>
    <w:rsid w:val="00BA5583"/>
    <w:rsid w:val="00BA63D2"/>
    <w:rsid w:val="00BA6CCB"/>
    <w:rsid w:val="00BA726E"/>
    <w:rsid w:val="00BA7AFC"/>
    <w:rsid w:val="00BB1406"/>
    <w:rsid w:val="00BB1D9D"/>
    <w:rsid w:val="00BB2054"/>
    <w:rsid w:val="00BB57D8"/>
    <w:rsid w:val="00BB7529"/>
    <w:rsid w:val="00BC0B7F"/>
    <w:rsid w:val="00BC13B8"/>
    <w:rsid w:val="00BC3738"/>
    <w:rsid w:val="00BC38F5"/>
    <w:rsid w:val="00BC3CC7"/>
    <w:rsid w:val="00BC41C7"/>
    <w:rsid w:val="00BC59DE"/>
    <w:rsid w:val="00BC6515"/>
    <w:rsid w:val="00BC7D60"/>
    <w:rsid w:val="00BC7D9E"/>
    <w:rsid w:val="00BD0057"/>
    <w:rsid w:val="00BD062D"/>
    <w:rsid w:val="00BD250C"/>
    <w:rsid w:val="00BD2531"/>
    <w:rsid w:val="00BD2B0B"/>
    <w:rsid w:val="00BD2FF8"/>
    <w:rsid w:val="00BD46E9"/>
    <w:rsid w:val="00BD4B43"/>
    <w:rsid w:val="00BD6015"/>
    <w:rsid w:val="00BD696D"/>
    <w:rsid w:val="00BD7536"/>
    <w:rsid w:val="00BE05FA"/>
    <w:rsid w:val="00BE0CEF"/>
    <w:rsid w:val="00BE11BF"/>
    <w:rsid w:val="00BE126D"/>
    <w:rsid w:val="00BE357F"/>
    <w:rsid w:val="00BE4AE0"/>
    <w:rsid w:val="00BE557C"/>
    <w:rsid w:val="00BE58D7"/>
    <w:rsid w:val="00BE7028"/>
    <w:rsid w:val="00BE75C8"/>
    <w:rsid w:val="00BE7B16"/>
    <w:rsid w:val="00BE7E44"/>
    <w:rsid w:val="00BF0110"/>
    <w:rsid w:val="00BF04EB"/>
    <w:rsid w:val="00BF09D3"/>
    <w:rsid w:val="00BF12F0"/>
    <w:rsid w:val="00BF13DD"/>
    <w:rsid w:val="00BF241B"/>
    <w:rsid w:val="00BF2EAE"/>
    <w:rsid w:val="00BF33C5"/>
    <w:rsid w:val="00BF3FEE"/>
    <w:rsid w:val="00BF414D"/>
    <w:rsid w:val="00BF42A4"/>
    <w:rsid w:val="00BF47F7"/>
    <w:rsid w:val="00BF4C14"/>
    <w:rsid w:val="00BF4D50"/>
    <w:rsid w:val="00BF5634"/>
    <w:rsid w:val="00BF5A7D"/>
    <w:rsid w:val="00C0037D"/>
    <w:rsid w:val="00C010C3"/>
    <w:rsid w:val="00C0180D"/>
    <w:rsid w:val="00C02236"/>
    <w:rsid w:val="00C02C0D"/>
    <w:rsid w:val="00C0444C"/>
    <w:rsid w:val="00C05D53"/>
    <w:rsid w:val="00C070C7"/>
    <w:rsid w:val="00C07FC8"/>
    <w:rsid w:val="00C1062B"/>
    <w:rsid w:val="00C10DA9"/>
    <w:rsid w:val="00C119E3"/>
    <w:rsid w:val="00C154FC"/>
    <w:rsid w:val="00C1624C"/>
    <w:rsid w:val="00C1640D"/>
    <w:rsid w:val="00C17AB1"/>
    <w:rsid w:val="00C17D84"/>
    <w:rsid w:val="00C206A1"/>
    <w:rsid w:val="00C21F3B"/>
    <w:rsid w:val="00C22001"/>
    <w:rsid w:val="00C23CA2"/>
    <w:rsid w:val="00C24C69"/>
    <w:rsid w:val="00C26B48"/>
    <w:rsid w:val="00C2738A"/>
    <w:rsid w:val="00C307F4"/>
    <w:rsid w:val="00C309FB"/>
    <w:rsid w:val="00C31911"/>
    <w:rsid w:val="00C33E14"/>
    <w:rsid w:val="00C33F9D"/>
    <w:rsid w:val="00C358EB"/>
    <w:rsid w:val="00C368D6"/>
    <w:rsid w:val="00C37572"/>
    <w:rsid w:val="00C40B18"/>
    <w:rsid w:val="00C4125F"/>
    <w:rsid w:val="00C42117"/>
    <w:rsid w:val="00C42E16"/>
    <w:rsid w:val="00C4566F"/>
    <w:rsid w:val="00C457D7"/>
    <w:rsid w:val="00C45A9A"/>
    <w:rsid w:val="00C46395"/>
    <w:rsid w:val="00C46B77"/>
    <w:rsid w:val="00C50585"/>
    <w:rsid w:val="00C50F0E"/>
    <w:rsid w:val="00C5143A"/>
    <w:rsid w:val="00C51BE1"/>
    <w:rsid w:val="00C51E60"/>
    <w:rsid w:val="00C51E84"/>
    <w:rsid w:val="00C5282D"/>
    <w:rsid w:val="00C53B9A"/>
    <w:rsid w:val="00C547A0"/>
    <w:rsid w:val="00C54A6C"/>
    <w:rsid w:val="00C550B8"/>
    <w:rsid w:val="00C56370"/>
    <w:rsid w:val="00C56468"/>
    <w:rsid w:val="00C57813"/>
    <w:rsid w:val="00C579C7"/>
    <w:rsid w:val="00C57EB3"/>
    <w:rsid w:val="00C57EC6"/>
    <w:rsid w:val="00C60CEF"/>
    <w:rsid w:val="00C63D01"/>
    <w:rsid w:val="00C647FF"/>
    <w:rsid w:val="00C648FD"/>
    <w:rsid w:val="00C6511E"/>
    <w:rsid w:val="00C6566A"/>
    <w:rsid w:val="00C65BEB"/>
    <w:rsid w:val="00C67963"/>
    <w:rsid w:val="00C67CDE"/>
    <w:rsid w:val="00C71316"/>
    <w:rsid w:val="00C72531"/>
    <w:rsid w:val="00C72F06"/>
    <w:rsid w:val="00C7320C"/>
    <w:rsid w:val="00C74F23"/>
    <w:rsid w:val="00C77541"/>
    <w:rsid w:val="00C77978"/>
    <w:rsid w:val="00C77EF4"/>
    <w:rsid w:val="00C805A8"/>
    <w:rsid w:val="00C80700"/>
    <w:rsid w:val="00C81381"/>
    <w:rsid w:val="00C81FF0"/>
    <w:rsid w:val="00C82891"/>
    <w:rsid w:val="00C837C8"/>
    <w:rsid w:val="00C84E23"/>
    <w:rsid w:val="00C85821"/>
    <w:rsid w:val="00C86AF6"/>
    <w:rsid w:val="00C87E87"/>
    <w:rsid w:val="00C90818"/>
    <w:rsid w:val="00C91C91"/>
    <w:rsid w:val="00C9211A"/>
    <w:rsid w:val="00C923C9"/>
    <w:rsid w:val="00C930CB"/>
    <w:rsid w:val="00C93A90"/>
    <w:rsid w:val="00C94748"/>
    <w:rsid w:val="00C94C1B"/>
    <w:rsid w:val="00C94EA4"/>
    <w:rsid w:val="00C9598B"/>
    <w:rsid w:val="00C9742D"/>
    <w:rsid w:val="00C97D47"/>
    <w:rsid w:val="00CA0D6D"/>
    <w:rsid w:val="00CA252A"/>
    <w:rsid w:val="00CA3E60"/>
    <w:rsid w:val="00CA42AA"/>
    <w:rsid w:val="00CA62D4"/>
    <w:rsid w:val="00CA693C"/>
    <w:rsid w:val="00CB0DA4"/>
    <w:rsid w:val="00CB0F14"/>
    <w:rsid w:val="00CB2D64"/>
    <w:rsid w:val="00CB40CC"/>
    <w:rsid w:val="00CB4C3B"/>
    <w:rsid w:val="00CB54AC"/>
    <w:rsid w:val="00CB58EE"/>
    <w:rsid w:val="00CB61C9"/>
    <w:rsid w:val="00CB7520"/>
    <w:rsid w:val="00CB7B16"/>
    <w:rsid w:val="00CB7D45"/>
    <w:rsid w:val="00CC1089"/>
    <w:rsid w:val="00CC3BE0"/>
    <w:rsid w:val="00CC510A"/>
    <w:rsid w:val="00CC5DA4"/>
    <w:rsid w:val="00CC63CC"/>
    <w:rsid w:val="00CC7C3F"/>
    <w:rsid w:val="00CD09DE"/>
    <w:rsid w:val="00CD0EB2"/>
    <w:rsid w:val="00CD2910"/>
    <w:rsid w:val="00CD3C5B"/>
    <w:rsid w:val="00CD514C"/>
    <w:rsid w:val="00CD586D"/>
    <w:rsid w:val="00CD5EB8"/>
    <w:rsid w:val="00CD7135"/>
    <w:rsid w:val="00CE0034"/>
    <w:rsid w:val="00CE0959"/>
    <w:rsid w:val="00CE0F52"/>
    <w:rsid w:val="00CE13FF"/>
    <w:rsid w:val="00CE1854"/>
    <w:rsid w:val="00CE2004"/>
    <w:rsid w:val="00CE201F"/>
    <w:rsid w:val="00CE4658"/>
    <w:rsid w:val="00CE4BDC"/>
    <w:rsid w:val="00CE5094"/>
    <w:rsid w:val="00CE61A3"/>
    <w:rsid w:val="00CE7188"/>
    <w:rsid w:val="00CE7C1F"/>
    <w:rsid w:val="00CF04CA"/>
    <w:rsid w:val="00CF05B7"/>
    <w:rsid w:val="00CF122B"/>
    <w:rsid w:val="00CF3199"/>
    <w:rsid w:val="00CF3986"/>
    <w:rsid w:val="00CF46A6"/>
    <w:rsid w:val="00CF68F7"/>
    <w:rsid w:val="00D00016"/>
    <w:rsid w:val="00D007F1"/>
    <w:rsid w:val="00D00D3A"/>
    <w:rsid w:val="00D01181"/>
    <w:rsid w:val="00D01BC3"/>
    <w:rsid w:val="00D03666"/>
    <w:rsid w:val="00D03F0D"/>
    <w:rsid w:val="00D04BBE"/>
    <w:rsid w:val="00D04F0C"/>
    <w:rsid w:val="00D0713F"/>
    <w:rsid w:val="00D1021F"/>
    <w:rsid w:val="00D13D33"/>
    <w:rsid w:val="00D15C19"/>
    <w:rsid w:val="00D17085"/>
    <w:rsid w:val="00D171BB"/>
    <w:rsid w:val="00D22D9B"/>
    <w:rsid w:val="00D24743"/>
    <w:rsid w:val="00D24CD7"/>
    <w:rsid w:val="00D255DA"/>
    <w:rsid w:val="00D2581C"/>
    <w:rsid w:val="00D27A0B"/>
    <w:rsid w:val="00D30C48"/>
    <w:rsid w:val="00D33159"/>
    <w:rsid w:val="00D3486E"/>
    <w:rsid w:val="00D34A3C"/>
    <w:rsid w:val="00D35858"/>
    <w:rsid w:val="00D371EF"/>
    <w:rsid w:val="00D37AB3"/>
    <w:rsid w:val="00D37CFA"/>
    <w:rsid w:val="00D37DDA"/>
    <w:rsid w:val="00D415E1"/>
    <w:rsid w:val="00D4192B"/>
    <w:rsid w:val="00D431D4"/>
    <w:rsid w:val="00D435EC"/>
    <w:rsid w:val="00D45387"/>
    <w:rsid w:val="00D46A9B"/>
    <w:rsid w:val="00D47103"/>
    <w:rsid w:val="00D47CC4"/>
    <w:rsid w:val="00D47E99"/>
    <w:rsid w:val="00D503A7"/>
    <w:rsid w:val="00D508C0"/>
    <w:rsid w:val="00D51118"/>
    <w:rsid w:val="00D531C2"/>
    <w:rsid w:val="00D53BC5"/>
    <w:rsid w:val="00D55859"/>
    <w:rsid w:val="00D55A3F"/>
    <w:rsid w:val="00D60092"/>
    <w:rsid w:val="00D6111C"/>
    <w:rsid w:val="00D61B50"/>
    <w:rsid w:val="00D624F8"/>
    <w:rsid w:val="00D63416"/>
    <w:rsid w:val="00D639DE"/>
    <w:rsid w:val="00D63C73"/>
    <w:rsid w:val="00D64126"/>
    <w:rsid w:val="00D6544E"/>
    <w:rsid w:val="00D66F16"/>
    <w:rsid w:val="00D67ED1"/>
    <w:rsid w:val="00D708E7"/>
    <w:rsid w:val="00D71593"/>
    <w:rsid w:val="00D736B8"/>
    <w:rsid w:val="00D736C9"/>
    <w:rsid w:val="00D74C56"/>
    <w:rsid w:val="00D74EA4"/>
    <w:rsid w:val="00D7511C"/>
    <w:rsid w:val="00D75BAA"/>
    <w:rsid w:val="00D75BD7"/>
    <w:rsid w:val="00D76242"/>
    <w:rsid w:val="00D76A46"/>
    <w:rsid w:val="00D76A54"/>
    <w:rsid w:val="00D83898"/>
    <w:rsid w:val="00D84318"/>
    <w:rsid w:val="00D84362"/>
    <w:rsid w:val="00D84B91"/>
    <w:rsid w:val="00D86D20"/>
    <w:rsid w:val="00D87B3E"/>
    <w:rsid w:val="00D93280"/>
    <w:rsid w:val="00D93A6C"/>
    <w:rsid w:val="00D94525"/>
    <w:rsid w:val="00D94BB3"/>
    <w:rsid w:val="00D95634"/>
    <w:rsid w:val="00D97FE6"/>
    <w:rsid w:val="00DA0D73"/>
    <w:rsid w:val="00DA1B79"/>
    <w:rsid w:val="00DA2B77"/>
    <w:rsid w:val="00DA2FB9"/>
    <w:rsid w:val="00DA3F0E"/>
    <w:rsid w:val="00DA5536"/>
    <w:rsid w:val="00DB0CC8"/>
    <w:rsid w:val="00DB18F0"/>
    <w:rsid w:val="00DB2B8F"/>
    <w:rsid w:val="00DB325C"/>
    <w:rsid w:val="00DB3690"/>
    <w:rsid w:val="00DB5972"/>
    <w:rsid w:val="00DB5A6D"/>
    <w:rsid w:val="00DB60E6"/>
    <w:rsid w:val="00DB66D2"/>
    <w:rsid w:val="00DB6A0F"/>
    <w:rsid w:val="00DB6B6B"/>
    <w:rsid w:val="00DB6BF8"/>
    <w:rsid w:val="00DB7BFB"/>
    <w:rsid w:val="00DC03EA"/>
    <w:rsid w:val="00DC1A6B"/>
    <w:rsid w:val="00DC1BAD"/>
    <w:rsid w:val="00DC22CC"/>
    <w:rsid w:val="00DC2A97"/>
    <w:rsid w:val="00DC4618"/>
    <w:rsid w:val="00DC58ED"/>
    <w:rsid w:val="00DC5D7A"/>
    <w:rsid w:val="00DC5F43"/>
    <w:rsid w:val="00DC5FA5"/>
    <w:rsid w:val="00DC63F2"/>
    <w:rsid w:val="00DC68BE"/>
    <w:rsid w:val="00DC6E2B"/>
    <w:rsid w:val="00DC714D"/>
    <w:rsid w:val="00DC73FB"/>
    <w:rsid w:val="00DC7E61"/>
    <w:rsid w:val="00DD0ADD"/>
    <w:rsid w:val="00DD0DB1"/>
    <w:rsid w:val="00DD15FD"/>
    <w:rsid w:val="00DD1D3E"/>
    <w:rsid w:val="00DD24BA"/>
    <w:rsid w:val="00DD36EF"/>
    <w:rsid w:val="00DD4E10"/>
    <w:rsid w:val="00DD67FD"/>
    <w:rsid w:val="00DD7495"/>
    <w:rsid w:val="00DE02AA"/>
    <w:rsid w:val="00DE0CC7"/>
    <w:rsid w:val="00DE1A26"/>
    <w:rsid w:val="00DE1E8C"/>
    <w:rsid w:val="00DE2585"/>
    <w:rsid w:val="00DE36ED"/>
    <w:rsid w:val="00DE372F"/>
    <w:rsid w:val="00DE4E99"/>
    <w:rsid w:val="00DE6318"/>
    <w:rsid w:val="00DE74D7"/>
    <w:rsid w:val="00DF0BDD"/>
    <w:rsid w:val="00DF285D"/>
    <w:rsid w:val="00DF339A"/>
    <w:rsid w:val="00DF3CC8"/>
    <w:rsid w:val="00DF48E1"/>
    <w:rsid w:val="00DF5711"/>
    <w:rsid w:val="00DF60F4"/>
    <w:rsid w:val="00DF630B"/>
    <w:rsid w:val="00DF74A2"/>
    <w:rsid w:val="00E003B1"/>
    <w:rsid w:val="00E00F55"/>
    <w:rsid w:val="00E01913"/>
    <w:rsid w:val="00E03652"/>
    <w:rsid w:val="00E04AAD"/>
    <w:rsid w:val="00E04ECD"/>
    <w:rsid w:val="00E05C45"/>
    <w:rsid w:val="00E05E86"/>
    <w:rsid w:val="00E07579"/>
    <w:rsid w:val="00E10068"/>
    <w:rsid w:val="00E103F9"/>
    <w:rsid w:val="00E1262E"/>
    <w:rsid w:val="00E1283D"/>
    <w:rsid w:val="00E12DDF"/>
    <w:rsid w:val="00E131E8"/>
    <w:rsid w:val="00E14553"/>
    <w:rsid w:val="00E14B94"/>
    <w:rsid w:val="00E14BC9"/>
    <w:rsid w:val="00E16A44"/>
    <w:rsid w:val="00E16BE1"/>
    <w:rsid w:val="00E17333"/>
    <w:rsid w:val="00E207DA"/>
    <w:rsid w:val="00E20A36"/>
    <w:rsid w:val="00E20D7D"/>
    <w:rsid w:val="00E221BF"/>
    <w:rsid w:val="00E2502D"/>
    <w:rsid w:val="00E256C6"/>
    <w:rsid w:val="00E25DAE"/>
    <w:rsid w:val="00E26C88"/>
    <w:rsid w:val="00E26E9E"/>
    <w:rsid w:val="00E30BBB"/>
    <w:rsid w:val="00E31021"/>
    <w:rsid w:val="00E31AF2"/>
    <w:rsid w:val="00E3479D"/>
    <w:rsid w:val="00E34DC8"/>
    <w:rsid w:val="00E3547F"/>
    <w:rsid w:val="00E368B8"/>
    <w:rsid w:val="00E36E51"/>
    <w:rsid w:val="00E37A2A"/>
    <w:rsid w:val="00E40820"/>
    <w:rsid w:val="00E4199B"/>
    <w:rsid w:val="00E42B8E"/>
    <w:rsid w:val="00E43249"/>
    <w:rsid w:val="00E432C2"/>
    <w:rsid w:val="00E43B4F"/>
    <w:rsid w:val="00E4404E"/>
    <w:rsid w:val="00E452EE"/>
    <w:rsid w:val="00E45436"/>
    <w:rsid w:val="00E4759A"/>
    <w:rsid w:val="00E504F4"/>
    <w:rsid w:val="00E50D2C"/>
    <w:rsid w:val="00E51638"/>
    <w:rsid w:val="00E53FE4"/>
    <w:rsid w:val="00E542E8"/>
    <w:rsid w:val="00E556B8"/>
    <w:rsid w:val="00E55B2F"/>
    <w:rsid w:val="00E55B4E"/>
    <w:rsid w:val="00E569F0"/>
    <w:rsid w:val="00E56D20"/>
    <w:rsid w:val="00E60B36"/>
    <w:rsid w:val="00E615CF"/>
    <w:rsid w:val="00E62440"/>
    <w:rsid w:val="00E62BF5"/>
    <w:rsid w:val="00E631BB"/>
    <w:rsid w:val="00E63D85"/>
    <w:rsid w:val="00E64545"/>
    <w:rsid w:val="00E64A92"/>
    <w:rsid w:val="00E64C40"/>
    <w:rsid w:val="00E650C1"/>
    <w:rsid w:val="00E65A50"/>
    <w:rsid w:val="00E667E0"/>
    <w:rsid w:val="00E679FD"/>
    <w:rsid w:val="00E70862"/>
    <w:rsid w:val="00E71207"/>
    <w:rsid w:val="00E7505F"/>
    <w:rsid w:val="00E76DAE"/>
    <w:rsid w:val="00E76E45"/>
    <w:rsid w:val="00E816BE"/>
    <w:rsid w:val="00E82B21"/>
    <w:rsid w:val="00E82B4A"/>
    <w:rsid w:val="00E83D50"/>
    <w:rsid w:val="00E841B5"/>
    <w:rsid w:val="00E84649"/>
    <w:rsid w:val="00E84847"/>
    <w:rsid w:val="00E85308"/>
    <w:rsid w:val="00E85968"/>
    <w:rsid w:val="00E85EEF"/>
    <w:rsid w:val="00E86AB4"/>
    <w:rsid w:val="00E87BDC"/>
    <w:rsid w:val="00E87CF5"/>
    <w:rsid w:val="00E90B4F"/>
    <w:rsid w:val="00E92AC6"/>
    <w:rsid w:val="00E94AA1"/>
    <w:rsid w:val="00E94BA9"/>
    <w:rsid w:val="00E94D3D"/>
    <w:rsid w:val="00EA1BE1"/>
    <w:rsid w:val="00EA1EA5"/>
    <w:rsid w:val="00EA3E2F"/>
    <w:rsid w:val="00EA3E6B"/>
    <w:rsid w:val="00EA42BE"/>
    <w:rsid w:val="00EA4D8A"/>
    <w:rsid w:val="00EA4D97"/>
    <w:rsid w:val="00EA659E"/>
    <w:rsid w:val="00EA669E"/>
    <w:rsid w:val="00EA6B32"/>
    <w:rsid w:val="00EA7A9C"/>
    <w:rsid w:val="00EA7FD5"/>
    <w:rsid w:val="00EB0B82"/>
    <w:rsid w:val="00EB1A50"/>
    <w:rsid w:val="00EB4534"/>
    <w:rsid w:val="00EB5158"/>
    <w:rsid w:val="00EB650B"/>
    <w:rsid w:val="00EB660A"/>
    <w:rsid w:val="00EB7A33"/>
    <w:rsid w:val="00EC15B3"/>
    <w:rsid w:val="00EC1D6A"/>
    <w:rsid w:val="00EC36E9"/>
    <w:rsid w:val="00EC42A3"/>
    <w:rsid w:val="00EC4690"/>
    <w:rsid w:val="00EC550E"/>
    <w:rsid w:val="00EC5E83"/>
    <w:rsid w:val="00EC7A56"/>
    <w:rsid w:val="00ED008E"/>
    <w:rsid w:val="00ED0138"/>
    <w:rsid w:val="00ED0D3B"/>
    <w:rsid w:val="00ED1F4F"/>
    <w:rsid w:val="00ED2B08"/>
    <w:rsid w:val="00ED480C"/>
    <w:rsid w:val="00ED6182"/>
    <w:rsid w:val="00ED6BB3"/>
    <w:rsid w:val="00ED7533"/>
    <w:rsid w:val="00EE06B9"/>
    <w:rsid w:val="00EE172D"/>
    <w:rsid w:val="00EE1F5A"/>
    <w:rsid w:val="00EE2233"/>
    <w:rsid w:val="00EE22C2"/>
    <w:rsid w:val="00EE5557"/>
    <w:rsid w:val="00EE79F0"/>
    <w:rsid w:val="00EF0AE9"/>
    <w:rsid w:val="00EF10A2"/>
    <w:rsid w:val="00EF336D"/>
    <w:rsid w:val="00EF494F"/>
    <w:rsid w:val="00EF52BC"/>
    <w:rsid w:val="00EF542C"/>
    <w:rsid w:val="00EF5DD1"/>
    <w:rsid w:val="00EF6132"/>
    <w:rsid w:val="00EF6E4D"/>
    <w:rsid w:val="00EF7D79"/>
    <w:rsid w:val="00F00F12"/>
    <w:rsid w:val="00F01990"/>
    <w:rsid w:val="00F0235E"/>
    <w:rsid w:val="00F0237A"/>
    <w:rsid w:val="00F0580A"/>
    <w:rsid w:val="00F0760A"/>
    <w:rsid w:val="00F07EE7"/>
    <w:rsid w:val="00F122A8"/>
    <w:rsid w:val="00F12F82"/>
    <w:rsid w:val="00F139B7"/>
    <w:rsid w:val="00F13E4A"/>
    <w:rsid w:val="00F1427C"/>
    <w:rsid w:val="00F159E1"/>
    <w:rsid w:val="00F15DBA"/>
    <w:rsid w:val="00F17013"/>
    <w:rsid w:val="00F204BD"/>
    <w:rsid w:val="00F22586"/>
    <w:rsid w:val="00F22E26"/>
    <w:rsid w:val="00F24A6B"/>
    <w:rsid w:val="00F25BD7"/>
    <w:rsid w:val="00F3023E"/>
    <w:rsid w:val="00F305F5"/>
    <w:rsid w:val="00F30BA1"/>
    <w:rsid w:val="00F31672"/>
    <w:rsid w:val="00F321CD"/>
    <w:rsid w:val="00F33912"/>
    <w:rsid w:val="00F341E3"/>
    <w:rsid w:val="00F3497C"/>
    <w:rsid w:val="00F35A42"/>
    <w:rsid w:val="00F37152"/>
    <w:rsid w:val="00F41874"/>
    <w:rsid w:val="00F42611"/>
    <w:rsid w:val="00F435EC"/>
    <w:rsid w:val="00F46246"/>
    <w:rsid w:val="00F46E14"/>
    <w:rsid w:val="00F503DD"/>
    <w:rsid w:val="00F511C5"/>
    <w:rsid w:val="00F515CF"/>
    <w:rsid w:val="00F51C45"/>
    <w:rsid w:val="00F52841"/>
    <w:rsid w:val="00F528A6"/>
    <w:rsid w:val="00F52B06"/>
    <w:rsid w:val="00F535B8"/>
    <w:rsid w:val="00F54B04"/>
    <w:rsid w:val="00F54E63"/>
    <w:rsid w:val="00F56034"/>
    <w:rsid w:val="00F56977"/>
    <w:rsid w:val="00F56FDE"/>
    <w:rsid w:val="00F576F7"/>
    <w:rsid w:val="00F60511"/>
    <w:rsid w:val="00F62EC3"/>
    <w:rsid w:val="00F65003"/>
    <w:rsid w:val="00F65047"/>
    <w:rsid w:val="00F65883"/>
    <w:rsid w:val="00F667C8"/>
    <w:rsid w:val="00F66AF2"/>
    <w:rsid w:val="00F671D7"/>
    <w:rsid w:val="00F6743C"/>
    <w:rsid w:val="00F6755C"/>
    <w:rsid w:val="00F678A5"/>
    <w:rsid w:val="00F70058"/>
    <w:rsid w:val="00F70171"/>
    <w:rsid w:val="00F701E5"/>
    <w:rsid w:val="00F70B0A"/>
    <w:rsid w:val="00F735FA"/>
    <w:rsid w:val="00F739A6"/>
    <w:rsid w:val="00F751A4"/>
    <w:rsid w:val="00F75A82"/>
    <w:rsid w:val="00F76005"/>
    <w:rsid w:val="00F762AC"/>
    <w:rsid w:val="00F76A87"/>
    <w:rsid w:val="00F7729D"/>
    <w:rsid w:val="00F77BD8"/>
    <w:rsid w:val="00F80013"/>
    <w:rsid w:val="00F80176"/>
    <w:rsid w:val="00F804E3"/>
    <w:rsid w:val="00F819DF"/>
    <w:rsid w:val="00F81E4C"/>
    <w:rsid w:val="00F8326A"/>
    <w:rsid w:val="00F83AFB"/>
    <w:rsid w:val="00F85312"/>
    <w:rsid w:val="00F85420"/>
    <w:rsid w:val="00F861D6"/>
    <w:rsid w:val="00F87786"/>
    <w:rsid w:val="00F901E0"/>
    <w:rsid w:val="00F907AA"/>
    <w:rsid w:val="00F9461D"/>
    <w:rsid w:val="00F94C42"/>
    <w:rsid w:val="00F94E13"/>
    <w:rsid w:val="00F952D8"/>
    <w:rsid w:val="00F96339"/>
    <w:rsid w:val="00F965A1"/>
    <w:rsid w:val="00F973DC"/>
    <w:rsid w:val="00F976A9"/>
    <w:rsid w:val="00FA13FD"/>
    <w:rsid w:val="00FA15C3"/>
    <w:rsid w:val="00FA23F6"/>
    <w:rsid w:val="00FA2726"/>
    <w:rsid w:val="00FA2992"/>
    <w:rsid w:val="00FA3AB9"/>
    <w:rsid w:val="00FA3F1F"/>
    <w:rsid w:val="00FA43CE"/>
    <w:rsid w:val="00FA44BE"/>
    <w:rsid w:val="00FA4C6C"/>
    <w:rsid w:val="00FA5D4E"/>
    <w:rsid w:val="00FA762C"/>
    <w:rsid w:val="00FA7B02"/>
    <w:rsid w:val="00FA7C94"/>
    <w:rsid w:val="00FB1AF3"/>
    <w:rsid w:val="00FB2AF9"/>
    <w:rsid w:val="00FB2C90"/>
    <w:rsid w:val="00FB4285"/>
    <w:rsid w:val="00FB48F6"/>
    <w:rsid w:val="00FB56C2"/>
    <w:rsid w:val="00FB634A"/>
    <w:rsid w:val="00FB6762"/>
    <w:rsid w:val="00FB6906"/>
    <w:rsid w:val="00FC0457"/>
    <w:rsid w:val="00FC1029"/>
    <w:rsid w:val="00FC1B58"/>
    <w:rsid w:val="00FC1C69"/>
    <w:rsid w:val="00FC2FCC"/>
    <w:rsid w:val="00FC31C8"/>
    <w:rsid w:val="00FC32B3"/>
    <w:rsid w:val="00FC58E7"/>
    <w:rsid w:val="00FC61BC"/>
    <w:rsid w:val="00FD0BAB"/>
    <w:rsid w:val="00FD1047"/>
    <w:rsid w:val="00FD1385"/>
    <w:rsid w:val="00FD14A4"/>
    <w:rsid w:val="00FD44F6"/>
    <w:rsid w:val="00FD46C4"/>
    <w:rsid w:val="00FD4F3C"/>
    <w:rsid w:val="00FD572B"/>
    <w:rsid w:val="00FD790D"/>
    <w:rsid w:val="00FD7B35"/>
    <w:rsid w:val="00FE0298"/>
    <w:rsid w:val="00FE11B9"/>
    <w:rsid w:val="00FE1A3A"/>
    <w:rsid w:val="00FE33A3"/>
    <w:rsid w:val="00FE4AB8"/>
    <w:rsid w:val="00FE51D7"/>
    <w:rsid w:val="00FE6D05"/>
    <w:rsid w:val="00FF233A"/>
    <w:rsid w:val="00FF32CC"/>
    <w:rsid w:val="00FF4F85"/>
    <w:rsid w:val="00FF67AF"/>
    <w:rsid w:val="00FF77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pPr>
      <w:keepNext/>
      <w:jc w:val="center"/>
      <w:outlineLvl w:val="0"/>
    </w:pPr>
    <w:rPr>
      <w:i/>
      <w:iCs/>
      <w:sz w:val="26"/>
    </w:rPr>
  </w:style>
  <w:style w:type="paragraph" w:styleId="2">
    <w:name w:val="heading 2"/>
    <w:basedOn w:val="a"/>
    <w:next w:val="a"/>
    <w:qFormat/>
    <w:pPr>
      <w:keepNext/>
      <w:jc w:val="center"/>
      <w:outlineLvl w:val="1"/>
    </w:pPr>
    <w:rPr>
      <w:b/>
      <w:sz w:val="24"/>
      <w:szCs w:val="20"/>
    </w:rPr>
  </w:style>
  <w:style w:type="paragraph" w:styleId="3">
    <w:name w:val="heading 3"/>
    <w:basedOn w:val="a"/>
    <w:next w:val="a"/>
    <w:qFormat/>
    <w:pPr>
      <w:keepNext/>
      <w:jc w:val="center"/>
      <w:outlineLvl w:val="2"/>
    </w:pPr>
    <w:rPr>
      <w:b/>
      <w:bCs/>
      <w:sz w:val="20"/>
      <w:szCs w:val="20"/>
    </w:rPr>
  </w:style>
  <w:style w:type="paragraph" w:styleId="4">
    <w:name w:val="heading 4"/>
    <w:basedOn w:val="a"/>
    <w:next w:val="a"/>
    <w:qFormat/>
    <w:pPr>
      <w:keepNext/>
      <w:ind w:right="-381"/>
      <w:jc w:val="center"/>
      <w:outlineLvl w:val="3"/>
    </w:pPr>
    <w:rPr>
      <w:b/>
      <w:sz w:val="24"/>
      <w:szCs w:val="20"/>
    </w:rPr>
  </w:style>
  <w:style w:type="paragraph" w:styleId="6">
    <w:name w:val="heading 6"/>
    <w:basedOn w:val="a"/>
    <w:next w:val="a"/>
    <w:qFormat/>
    <w:pPr>
      <w:keepNext/>
      <w:outlineLvl w:val="5"/>
    </w:pPr>
    <w:rPr>
      <w:b/>
      <w:bCs/>
      <w:sz w:val="26"/>
    </w:rPr>
  </w:style>
  <w:style w:type="paragraph" w:styleId="9">
    <w:name w:val="heading 9"/>
    <w:basedOn w:val="a"/>
    <w:next w:val="a"/>
    <w:qFormat/>
    <w:pPr>
      <w:keepNext/>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ind w:right="-2"/>
      <w:jc w:val="both"/>
    </w:pPr>
    <w:rPr>
      <w:sz w:val="24"/>
      <w:szCs w:val="20"/>
    </w:rPr>
  </w:style>
  <w:style w:type="paragraph" w:styleId="a3">
    <w:name w:val="Title"/>
    <w:basedOn w:val="a"/>
    <w:link w:val="a4"/>
    <w:qFormat/>
    <w:pPr>
      <w:jc w:val="center"/>
    </w:pPr>
    <w:rPr>
      <w:b/>
      <w:sz w:val="20"/>
      <w:szCs w:val="20"/>
    </w:rPr>
  </w:style>
  <w:style w:type="paragraph" w:styleId="a5">
    <w:name w:val="Body Text"/>
    <w:basedOn w:val="a"/>
    <w:link w:val="a6"/>
    <w:pPr>
      <w:jc w:val="both"/>
    </w:pPr>
    <w:rPr>
      <w:szCs w:val="20"/>
    </w:rPr>
  </w:style>
  <w:style w:type="paragraph" w:styleId="30">
    <w:name w:val="Body Text Indent 3"/>
    <w:basedOn w:val="a"/>
    <w:pPr>
      <w:ind w:firstLine="900"/>
      <w:jc w:val="both"/>
    </w:pPr>
  </w:style>
  <w:style w:type="paragraph" w:styleId="31">
    <w:name w:val="Body Text 3"/>
    <w:basedOn w:val="a"/>
    <w:pPr>
      <w:ind w:right="-2"/>
      <w:jc w:val="both"/>
    </w:pPr>
    <w:rPr>
      <w:szCs w:val="20"/>
    </w:rPr>
  </w:style>
  <w:style w:type="paragraph" w:styleId="21">
    <w:name w:val="Body Text Indent 2"/>
    <w:basedOn w:val="a"/>
    <w:link w:val="22"/>
    <w:pPr>
      <w:widowControl w:val="0"/>
      <w:ind w:right="-2" w:firstLine="708"/>
      <w:jc w:val="both"/>
    </w:pPr>
  </w:style>
  <w:style w:type="paragraph" w:styleId="a7">
    <w:name w:val="Body Text Indent"/>
    <w:basedOn w:val="a"/>
    <w:link w:val="a8"/>
    <w:pPr>
      <w:widowControl w:val="0"/>
      <w:ind w:right="-2" w:firstLine="855"/>
      <w:jc w:val="both"/>
    </w:pPr>
  </w:style>
  <w:style w:type="paragraph" w:styleId="a9">
    <w:name w:val="footnote text"/>
    <w:basedOn w:val="a"/>
    <w:semiHidden/>
    <w:rPr>
      <w:sz w:val="20"/>
      <w:szCs w:val="20"/>
    </w:rPr>
  </w:style>
  <w:style w:type="paragraph" w:customStyle="1" w:styleId="ConsPlusTitle">
    <w:name w:val="ConsPlusTitle"/>
    <w:pPr>
      <w:autoSpaceDE w:val="0"/>
      <w:autoSpaceDN w:val="0"/>
      <w:adjustRightInd w:val="0"/>
    </w:pPr>
    <w:rPr>
      <w:rFonts w:ascii="Arial" w:hAnsi="Arial"/>
      <w:b/>
    </w:rPr>
  </w:style>
  <w:style w:type="paragraph" w:styleId="aa">
    <w:name w:val="header"/>
    <w:basedOn w:val="a"/>
    <w:pPr>
      <w:tabs>
        <w:tab w:val="center" w:pos="4677"/>
        <w:tab w:val="right" w:pos="9355"/>
      </w:tabs>
    </w:pPr>
  </w:style>
  <w:style w:type="paragraph" w:styleId="ab">
    <w:name w:val="footer"/>
    <w:aliases w:val=" Знак"/>
    <w:basedOn w:val="a"/>
    <w:link w:val="ac"/>
    <w:uiPriority w:val="99"/>
    <w:pPr>
      <w:tabs>
        <w:tab w:val="center" w:pos="4677"/>
        <w:tab w:val="right" w:pos="9355"/>
      </w:tabs>
    </w:pPr>
  </w:style>
  <w:style w:type="character" w:styleId="ad">
    <w:name w:val="page number"/>
    <w:basedOn w:val="a0"/>
  </w:style>
  <w:style w:type="paragraph" w:styleId="ae">
    <w:name w:val="No Spacing"/>
    <w:link w:val="af"/>
    <w:uiPriority w:val="1"/>
    <w:qFormat/>
    <w:rPr>
      <w:rFonts w:ascii="Calibri" w:eastAsia="Calibri" w:hAnsi="Calibri"/>
      <w:sz w:val="22"/>
      <w:szCs w:val="22"/>
      <w:lang w:eastAsia="en-US"/>
    </w:rPr>
  </w:style>
  <w:style w:type="paragraph" w:customStyle="1" w:styleId="af0">
    <w:name w:val="Знак"/>
    <w:basedOn w:val="a"/>
    <w:rsid w:val="004910D9"/>
    <w:pPr>
      <w:spacing w:before="100" w:beforeAutospacing="1" w:after="100" w:afterAutospacing="1"/>
    </w:pPr>
    <w:rPr>
      <w:rFonts w:ascii="Tahoma" w:hAnsi="Tahoma"/>
      <w:sz w:val="20"/>
      <w:szCs w:val="20"/>
      <w:lang w:val="en-US" w:eastAsia="en-US"/>
    </w:rPr>
  </w:style>
  <w:style w:type="character" w:customStyle="1" w:styleId="af">
    <w:name w:val="Без интервала Знак"/>
    <w:basedOn w:val="a0"/>
    <w:link w:val="ae"/>
    <w:uiPriority w:val="1"/>
    <w:locked/>
    <w:rsid w:val="00707A60"/>
    <w:rPr>
      <w:rFonts w:ascii="Calibri" w:eastAsia="Calibri" w:hAnsi="Calibri"/>
      <w:sz w:val="22"/>
      <w:szCs w:val="22"/>
      <w:lang w:val="ru-RU" w:eastAsia="en-US" w:bidi="ar-SA"/>
    </w:rPr>
  </w:style>
  <w:style w:type="paragraph" w:customStyle="1" w:styleId="ConsNormal">
    <w:name w:val="ConsNormal"/>
    <w:uiPriority w:val="99"/>
    <w:rsid w:val="00970843"/>
    <w:pPr>
      <w:widowControl w:val="0"/>
      <w:snapToGrid w:val="0"/>
      <w:ind w:firstLine="720"/>
    </w:pPr>
    <w:rPr>
      <w:rFonts w:ascii="Arial" w:hAnsi="Arial"/>
    </w:rPr>
  </w:style>
  <w:style w:type="paragraph" w:customStyle="1" w:styleId="10">
    <w:name w:val="Знак1 Знак Знак Знак"/>
    <w:basedOn w:val="a"/>
    <w:rsid w:val="00B9125D"/>
    <w:rPr>
      <w:rFonts w:ascii="Verdana" w:hAnsi="Verdana" w:cs="Verdana"/>
      <w:sz w:val="20"/>
      <w:szCs w:val="20"/>
      <w:lang w:val="en-US" w:eastAsia="en-US"/>
    </w:rPr>
  </w:style>
  <w:style w:type="table" w:styleId="af1">
    <w:name w:val="Table Grid"/>
    <w:basedOn w:val="a1"/>
    <w:uiPriority w:val="59"/>
    <w:rsid w:val="005A1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A35F0D"/>
    <w:pPr>
      <w:widowControl w:val="0"/>
      <w:suppressLineNumbers/>
      <w:suppressAutoHyphens/>
    </w:pPr>
    <w:rPr>
      <w:rFonts w:eastAsia="Lucida Sans Unicode"/>
      <w:sz w:val="24"/>
      <w:lang/>
    </w:rPr>
  </w:style>
  <w:style w:type="paragraph" w:styleId="a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qFormat/>
    <w:rsid w:val="000569E0"/>
    <w:pPr>
      <w:spacing w:before="100" w:after="119"/>
    </w:pPr>
    <w:rPr>
      <w:sz w:val="24"/>
      <w:lang w:eastAsia="ar-SA"/>
    </w:rPr>
  </w:style>
  <w:style w:type="paragraph" w:customStyle="1" w:styleId="ConsPlusNormal">
    <w:name w:val="ConsPlusNormal"/>
    <w:rsid w:val="001752E5"/>
    <w:pPr>
      <w:widowControl w:val="0"/>
      <w:autoSpaceDE w:val="0"/>
      <w:autoSpaceDN w:val="0"/>
      <w:adjustRightInd w:val="0"/>
      <w:ind w:firstLine="720"/>
    </w:pPr>
    <w:rPr>
      <w:rFonts w:ascii="Arial" w:hAnsi="Arial" w:cs="Arial"/>
    </w:rPr>
  </w:style>
  <w:style w:type="paragraph" w:customStyle="1" w:styleId="af4">
    <w:name w:val="Знак Знак Знак Знак Знак Знак Знак Знак Знак Знак"/>
    <w:basedOn w:val="a"/>
    <w:rsid w:val="005D60E4"/>
    <w:pPr>
      <w:spacing w:before="100" w:beforeAutospacing="1" w:after="100" w:afterAutospacing="1"/>
      <w:jc w:val="both"/>
    </w:pPr>
    <w:rPr>
      <w:rFonts w:ascii="Tahoma" w:hAnsi="Tahoma" w:cs="Tahoma"/>
      <w:sz w:val="20"/>
      <w:szCs w:val="20"/>
      <w:lang w:val="en-US" w:eastAsia="en-US"/>
    </w:rPr>
  </w:style>
  <w:style w:type="character" w:customStyle="1" w:styleId="a4">
    <w:name w:val="Название Знак"/>
    <w:basedOn w:val="a0"/>
    <w:link w:val="a3"/>
    <w:locked/>
    <w:rsid w:val="00206BB4"/>
    <w:rPr>
      <w:b/>
    </w:rPr>
  </w:style>
  <w:style w:type="paragraph" w:styleId="af5">
    <w:name w:val="Balloon Text"/>
    <w:basedOn w:val="a"/>
    <w:link w:val="af6"/>
    <w:rsid w:val="009443B7"/>
    <w:rPr>
      <w:rFonts w:ascii="Tahoma" w:hAnsi="Tahoma" w:cs="Tahoma"/>
      <w:sz w:val="16"/>
      <w:szCs w:val="16"/>
    </w:rPr>
  </w:style>
  <w:style w:type="character" w:customStyle="1" w:styleId="af6">
    <w:name w:val="Текст выноски Знак"/>
    <w:basedOn w:val="a0"/>
    <w:link w:val="af5"/>
    <w:rsid w:val="009443B7"/>
    <w:rPr>
      <w:rFonts w:ascii="Tahoma" w:hAnsi="Tahoma" w:cs="Tahoma"/>
      <w:sz w:val="16"/>
      <w:szCs w:val="16"/>
    </w:rPr>
  </w:style>
  <w:style w:type="character" w:customStyle="1" w:styleId="FontStyle11">
    <w:name w:val="Font Style11"/>
    <w:basedOn w:val="a0"/>
    <w:rsid w:val="0007370E"/>
    <w:rPr>
      <w:rFonts w:ascii="Times New Roman" w:hAnsi="Times New Roman" w:cs="Times New Roman"/>
      <w:sz w:val="22"/>
      <w:szCs w:val="22"/>
    </w:rPr>
  </w:style>
  <w:style w:type="paragraph" w:customStyle="1" w:styleId="310">
    <w:name w:val="Основной текст 31"/>
    <w:basedOn w:val="a"/>
    <w:rsid w:val="00B1566B"/>
    <w:pPr>
      <w:widowControl w:val="0"/>
      <w:suppressAutoHyphens/>
      <w:spacing w:after="120"/>
    </w:pPr>
    <w:rPr>
      <w:rFonts w:eastAsia="Lucida Sans Unicode"/>
      <w:sz w:val="16"/>
      <w:szCs w:val="16"/>
    </w:rPr>
  </w:style>
  <w:style w:type="paragraph" w:customStyle="1" w:styleId="11">
    <w:name w:val="Знак1"/>
    <w:basedOn w:val="a"/>
    <w:rsid w:val="00E26E9E"/>
    <w:pPr>
      <w:spacing w:after="160" w:line="240" w:lineRule="exact"/>
    </w:pPr>
    <w:rPr>
      <w:rFonts w:ascii="Verdana" w:hAnsi="Verdana" w:cs="Verdana"/>
      <w:sz w:val="20"/>
      <w:szCs w:val="20"/>
      <w:lang w:val="en-US" w:eastAsia="en-US"/>
    </w:rPr>
  </w:style>
  <w:style w:type="character" w:styleId="af7">
    <w:name w:val="Strong"/>
    <w:basedOn w:val="a0"/>
    <w:uiPriority w:val="22"/>
    <w:qFormat/>
    <w:rsid w:val="00E26E9E"/>
    <w:rPr>
      <w:b/>
      <w:bCs/>
    </w:rPr>
  </w:style>
  <w:style w:type="paragraph" w:styleId="af8">
    <w:name w:val="Plain Text"/>
    <w:aliases w:val="Текст Знак1 Знак,Текст Знак Знак1 Знак,Текст Знак2 Знак Знак,Текст Знак Знак Знак Знак,Текст Знак2 Знак1,Текст Знак Знак Знак1,Текст Знак Знак,Текст Знак21"/>
    <w:basedOn w:val="a"/>
    <w:link w:val="af9"/>
    <w:rsid w:val="00180D31"/>
    <w:rPr>
      <w:rFonts w:ascii="Courier New" w:hAnsi="Courier New" w:cs="Courier New"/>
      <w:sz w:val="20"/>
      <w:szCs w:val="20"/>
    </w:rPr>
  </w:style>
  <w:style w:type="character" w:customStyle="1" w:styleId="af9">
    <w:name w:val="Текст Знак"/>
    <w:aliases w:val="Текст Знак1 Знак Знак,Текст Знак Знак1 Знак Знак,Текст Знак2 Знак Знак Знак,Текст Знак Знак Знак Знак Знак,Текст Знак2 Знак1 Знак,Текст Знак Знак Знак1 Знак,Текст Знак Знак Знак,Текст Знак21 Знак"/>
    <w:basedOn w:val="a0"/>
    <w:link w:val="af8"/>
    <w:uiPriority w:val="99"/>
    <w:rsid w:val="00180D31"/>
    <w:rPr>
      <w:rFonts w:ascii="Courier New" w:hAnsi="Courier New" w:cs="Courier New"/>
    </w:rPr>
  </w:style>
  <w:style w:type="character" w:customStyle="1" w:styleId="a6">
    <w:name w:val="Основной текст Знак"/>
    <w:basedOn w:val="a0"/>
    <w:link w:val="a5"/>
    <w:rsid w:val="00180D31"/>
    <w:rPr>
      <w:sz w:val="28"/>
    </w:rPr>
  </w:style>
  <w:style w:type="character" w:customStyle="1" w:styleId="FontStyle29">
    <w:name w:val="Font Style29"/>
    <w:basedOn w:val="a0"/>
    <w:uiPriority w:val="99"/>
    <w:rsid w:val="00776385"/>
    <w:rPr>
      <w:rFonts w:ascii="Times New Roman" w:hAnsi="Times New Roman" w:cs="Times New Roman"/>
      <w:sz w:val="26"/>
      <w:szCs w:val="26"/>
    </w:rPr>
  </w:style>
  <w:style w:type="paragraph" w:customStyle="1" w:styleId="210">
    <w:name w:val="Основной текст 21"/>
    <w:basedOn w:val="a"/>
    <w:rsid w:val="00916940"/>
    <w:pPr>
      <w:suppressAutoHyphens/>
      <w:spacing w:after="120" w:line="480" w:lineRule="auto"/>
    </w:pPr>
    <w:rPr>
      <w:sz w:val="24"/>
      <w:lang w:eastAsia="ar-SA"/>
    </w:rPr>
  </w:style>
  <w:style w:type="paragraph" w:customStyle="1" w:styleId="211">
    <w:name w:val="Основной текст с отступом 21"/>
    <w:basedOn w:val="a"/>
    <w:rsid w:val="00916940"/>
    <w:pPr>
      <w:suppressAutoHyphens/>
      <w:ind w:left="7797" w:hanging="7230"/>
      <w:jc w:val="both"/>
    </w:pPr>
    <w:rPr>
      <w:sz w:val="24"/>
      <w:lang w:eastAsia="ar-SA"/>
    </w:rPr>
  </w:style>
  <w:style w:type="paragraph" w:styleId="afa">
    <w:name w:val="List Paragraph"/>
    <w:basedOn w:val="a"/>
    <w:qFormat/>
    <w:rsid w:val="001B3722"/>
    <w:pPr>
      <w:spacing w:after="200" w:line="276" w:lineRule="auto"/>
      <w:ind w:left="720"/>
      <w:contextualSpacing/>
    </w:pPr>
    <w:rPr>
      <w:rFonts w:ascii="Calibri" w:eastAsia="Calibri" w:hAnsi="Calibri"/>
      <w:sz w:val="22"/>
      <w:szCs w:val="22"/>
      <w:lang w:eastAsia="en-US"/>
    </w:rPr>
  </w:style>
  <w:style w:type="paragraph" w:customStyle="1" w:styleId="12">
    <w:name w:val="подпись1"/>
    <w:basedOn w:val="a"/>
    <w:rsid w:val="00FD44F6"/>
    <w:pPr>
      <w:spacing w:after="120"/>
      <w:ind w:left="709"/>
    </w:pPr>
    <w:rPr>
      <w:rFonts w:ascii="Times New Roman CYR" w:hAnsi="Times New Roman CYR"/>
      <w:szCs w:val="20"/>
      <w:lang w:val="en-GB"/>
    </w:rPr>
  </w:style>
  <w:style w:type="paragraph" w:customStyle="1" w:styleId="Normal">
    <w:name w:val="Normal"/>
    <w:rsid w:val="003125A3"/>
    <w:rPr>
      <w:snapToGrid w:val="0"/>
    </w:rPr>
  </w:style>
  <w:style w:type="paragraph" w:customStyle="1" w:styleId="ConsPlusNonformat">
    <w:name w:val="ConsPlusNonformat"/>
    <w:rsid w:val="008926FA"/>
    <w:pPr>
      <w:widowControl w:val="0"/>
      <w:autoSpaceDE w:val="0"/>
      <w:autoSpaceDN w:val="0"/>
      <w:adjustRightInd w:val="0"/>
    </w:pPr>
    <w:rPr>
      <w:rFonts w:ascii="Courier New" w:hAnsi="Courier New" w:cs="Courier New"/>
    </w:rPr>
  </w:style>
  <w:style w:type="character" w:customStyle="1" w:styleId="ac">
    <w:name w:val="Нижний колонтитул Знак"/>
    <w:aliases w:val=" Знак Знак,Знак Знак"/>
    <w:basedOn w:val="a0"/>
    <w:link w:val="ab"/>
    <w:uiPriority w:val="99"/>
    <w:rsid w:val="00230A9C"/>
    <w:rPr>
      <w:sz w:val="28"/>
      <w:szCs w:val="24"/>
    </w:rPr>
  </w:style>
  <w:style w:type="paragraph" w:customStyle="1" w:styleId="consplusnonformat0">
    <w:name w:val="consplusnonformat"/>
    <w:basedOn w:val="a"/>
    <w:rsid w:val="00A67D4B"/>
    <w:pPr>
      <w:spacing w:before="100" w:beforeAutospacing="1" w:after="100" w:afterAutospacing="1"/>
    </w:pPr>
    <w:rPr>
      <w:sz w:val="24"/>
    </w:rPr>
  </w:style>
  <w:style w:type="paragraph" w:customStyle="1" w:styleId="western">
    <w:name w:val="western"/>
    <w:basedOn w:val="a"/>
    <w:rsid w:val="00435B81"/>
    <w:pPr>
      <w:spacing w:before="100" w:beforeAutospacing="1" w:after="100" w:afterAutospacing="1"/>
    </w:pPr>
    <w:rPr>
      <w:sz w:val="24"/>
    </w:rPr>
  </w:style>
  <w:style w:type="character" w:styleId="afb">
    <w:name w:val="line number"/>
    <w:basedOn w:val="a0"/>
    <w:rsid w:val="00FE51D7"/>
  </w:style>
  <w:style w:type="paragraph" w:customStyle="1" w:styleId="36">
    <w:name w:val="стиль36"/>
    <w:basedOn w:val="a"/>
    <w:rsid w:val="000F0594"/>
    <w:pPr>
      <w:spacing w:before="100" w:beforeAutospacing="1" w:after="100" w:afterAutospacing="1"/>
    </w:pPr>
    <w:rPr>
      <w:sz w:val="24"/>
    </w:rPr>
  </w:style>
  <w:style w:type="paragraph" w:styleId="HTML">
    <w:name w:val="HTML Preformatted"/>
    <w:basedOn w:val="a"/>
    <w:link w:val="HTML0"/>
    <w:uiPriority w:val="99"/>
    <w:unhideWhenUsed/>
    <w:rsid w:val="000F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0594"/>
    <w:rPr>
      <w:rFonts w:ascii="Courier New" w:hAnsi="Courier New" w:cs="Courier New"/>
    </w:rPr>
  </w:style>
  <w:style w:type="paragraph" w:customStyle="1" w:styleId="rtejustify">
    <w:name w:val="rtejustify"/>
    <w:basedOn w:val="a"/>
    <w:rsid w:val="00091B62"/>
    <w:pPr>
      <w:spacing w:before="100" w:beforeAutospacing="1" w:after="100" w:afterAutospacing="1"/>
    </w:pPr>
    <w:rPr>
      <w:sz w:val="24"/>
    </w:rPr>
  </w:style>
  <w:style w:type="paragraph" w:customStyle="1" w:styleId="NoSpacing">
    <w:name w:val="No Spacing"/>
    <w:qFormat/>
    <w:rsid w:val="00D34A3C"/>
    <w:rPr>
      <w:rFonts w:ascii="Calibri" w:hAnsi="Calibri"/>
      <w:sz w:val="22"/>
      <w:szCs w:val="22"/>
      <w:lang w:eastAsia="en-US"/>
    </w:rPr>
  </w:style>
  <w:style w:type="character" w:styleId="afc">
    <w:name w:val="Hyperlink"/>
    <w:basedOn w:val="a0"/>
    <w:uiPriority w:val="99"/>
    <w:unhideWhenUsed/>
    <w:rsid w:val="00411D3F"/>
    <w:rPr>
      <w:color w:val="0000FF"/>
      <w:u w:val="single"/>
    </w:rPr>
  </w:style>
  <w:style w:type="character" w:customStyle="1" w:styleId="FontStyle28">
    <w:name w:val="Font Style28"/>
    <w:basedOn w:val="a0"/>
    <w:uiPriority w:val="99"/>
    <w:rsid w:val="00AB4D24"/>
    <w:rPr>
      <w:rFonts w:ascii="Times New Roman" w:hAnsi="Times New Roman" w:cs="Times New Roman"/>
      <w:spacing w:val="-10"/>
      <w:sz w:val="24"/>
      <w:szCs w:val="24"/>
    </w:rPr>
  </w:style>
  <w:style w:type="character" w:customStyle="1" w:styleId="22">
    <w:name w:val="Основной текст с отступом 2 Знак"/>
    <w:basedOn w:val="a0"/>
    <w:link w:val="21"/>
    <w:rsid w:val="00EF10A2"/>
    <w:rPr>
      <w:sz w:val="28"/>
      <w:szCs w:val="24"/>
    </w:rPr>
  </w:style>
  <w:style w:type="character" w:customStyle="1" w:styleId="extended-textshort">
    <w:name w:val="extended-text__short"/>
    <w:rsid w:val="001B0558"/>
  </w:style>
  <w:style w:type="character" w:customStyle="1" w:styleId="inherit-fs">
    <w:name w:val="inherit-fs"/>
    <w:basedOn w:val="a0"/>
    <w:rsid w:val="00145A96"/>
  </w:style>
  <w:style w:type="character" w:customStyle="1" w:styleId="a8">
    <w:name w:val="Основной текст с отступом Знак"/>
    <w:basedOn w:val="a0"/>
    <w:link w:val="a7"/>
    <w:rsid w:val="00930075"/>
    <w:rPr>
      <w:sz w:val="28"/>
      <w:szCs w:val="24"/>
    </w:rPr>
  </w:style>
</w:styles>
</file>

<file path=word/webSettings.xml><?xml version="1.0" encoding="utf-8"?>
<w:webSettings xmlns:r="http://schemas.openxmlformats.org/officeDocument/2006/relationships" xmlns:w="http://schemas.openxmlformats.org/wordprocessingml/2006/main">
  <w:divs>
    <w:div w:id="972058993">
      <w:bodyDiv w:val="1"/>
      <w:marLeft w:val="0"/>
      <w:marRight w:val="0"/>
      <w:marTop w:val="0"/>
      <w:marBottom w:val="0"/>
      <w:divBdr>
        <w:top w:val="none" w:sz="0" w:space="0" w:color="auto"/>
        <w:left w:val="none" w:sz="0" w:space="0" w:color="auto"/>
        <w:bottom w:val="none" w:sz="0" w:space="0" w:color="auto"/>
        <w:right w:val="none" w:sz="0" w:space="0" w:color="auto"/>
      </w:divBdr>
    </w:div>
    <w:div w:id="2088771831">
      <w:bodyDiv w:val="1"/>
      <w:marLeft w:val="0"/>
      <w:marRight w:val="0"/>
      <w:marTop w:val="0"/>
      <w:marBottom w:val="0"/>
      <w:divBdr>
        <w:top w:val="none" w:sz="0" w:space="0" w:color="auto"/>
        <w:left w:val="none" w:sz="0" w:space="0" w:color="auto"/>
        <w:bottom w:val="none" w:sz="0" w:space="0" w:color="auto"/>
        <w:right w:val="none" w:sz="0" w:space="0" w:color="auto"/>
      </w:divBdr>
      <w:divsChild>
        <w:div w:id="15349803">
          <w:marLeft w:val="0"/>
          <w:marRight w:val="0"/>
          <w:marTop w:val="0"/>
          <w:marBottom w:val="0"/>
          <w:divBdr>
            <w:top w:val="none" w:sz="0" w:space="0" w:color="auto"/>
            <w:left w:val="none" w:sz="0" w:space="0" w:color="auto"/>
            <w:bottom w:val="none" w:sz="0" w:space="0" w:color="auto"/>
            <w:right w:val="none" w:sz="0" w:space="0" w:color="auto"/>
          </w:divBdr>
        </w:div>
        <w:div w:id="21250727">
          <w:marLeft w:val="0"/>
          <w:marRight w:val="0"/>
          <w:marTop w:val="0"/>
          <w:marBottom w:val="0"/>
          <w:divBdr>
            <w:top w:val="none" w:sz="0" w:space="0" w:color="auto"/>
            <w:left w:val="none" w:sz="0" w:space="0" w:color="auto"/>
            <w:bottom w:val="none" w:sz="0" w:space="0" w:color="auto"/>
            <w:right w:val="none" w:sz="0" w:space="0" w:color="auto"/>
          </w:divBdr>
        </w:div>
        <w:div w:id="24674076">
          <w:marLeft w:val="0"/>
          <w:marRight w:val="0"/>
          <w:marTop w:val="0"/>
          <w:marBottom w:val="0"/>
          <w:divBdr>
            <w:top w:val="none" w:sz="0" w:space="0" w:color="auto"/>
            <w:left w:val="none" w:sz="0" w:space="0" w:color="auto"/>
            <w:bottom w:val="none" w:sz="0" w:space="0" w:color="auto"/>
            <w:right w:val="none" w:sz="0" w:space="0" w:color="auto"/>
          </w:divBdr>
        </w:div>
        <w:div w:id="33585219">
          <w:marLeft w:val="0"/>
          <w:marRight w:val="0"/>
          <w:marTop w:val="0"/>
          <w:marBottom w:val="0"/>
          <w:divBdr>
            <w:top w:val="none" w:sz="0" w:space="0" w:color="auto"/>
            <w:left w:val="none" w:sz="0" w:space="0" w:color="auto"/>
            <w:bottom w:val="none" w:sz="0" w:space="0" w:color="auto"/>
            <w:right w:val="none" w:sz="0" w:space="0" w:color="auto"/>
          </w:divBdr>
        </w:div>
        <w:div w:id="44914607">
          <w:marLeft w:val="0"/>
          <w:marRight w:val="0"/>
          <w:marTop w:val="0"/>
          <w:marBottom w:val="0"/>
          <w:divBdr>
            <w:top w:val="none" w:sz="0" w:space="0" w:color="auto"/>
            <w:left w:val="none" w:sz="0" w:space="0" w:color="auto"/>
            <w:bottom w:val="none" w:sz="0" w:space="0" w:color="auto"/>
            <w:right w:val="none" w:sz="0" w:space="0" w:color="auto"/>
          </w:divBdr>
        </w:div>
        <w:div w:id="46534202">
          <w:marLeft w:val="0"/>
          <w:marRight w:val="0"/>
          <w:marTop w:val="0"/>
          <w:marBottom w:val="0"/>
          <w:divBdr>
            <w:top w:val="none" w:sz="0" w:space="0" w:color="auto"/>
            <w:left w:val="none" w:sz="0" w:space="0" w:color="auto"/>
            <w:bottom w:val="none" w:sz="0" w:space="0" w:color="auto"/>
            <w:right w:val="none" w:sz="0" w:space="0" w:color="auto"/>
          </w:divBdr>
        </w:div>
        <w:div w:id="46614466">
          <w:marLeft w:val="0"/>
          <w:marRight w:val="0"/>
          <w:marTop w:val="0"/>
          <w:marBottom w:val="0"/>
          <w:divBdr>
            <w:top w:val="none" w:sz="0" w:space="0" w:color="auto"/>
            <w:left w:val="none" w:sz="0" w:space="0" w:color="auto"/>
            <w:bottom w:val="none" w:sz="0" w:space="0" w:color="auto"/>
            <w:right w:val="none" w:sz="0" w:space="0" w:color="auto"/>
          </w:divBdr>
        </w:div>
        <w:div w:id="48504276">
          <w:marLeft w:val="0"/>
          <w:marRight w:val="0"/>
          <w:marTop w:val="0"/>
          <w:marBottom w:val="0"/>
          <w:divBdr>
            <w:top w:val="none" w:sz="0" w:space="0" w:color="auto"/>
            <w:left w:val="none" w:sz="0" w:space="0" w:color="auto"/>
            <w:bottom w:val="none" w:sz="0" w:space="0" w:color="auto"/>
            <w:right w:val="none" w:sz="0" w:space="0" w:color="auto"/>
          </w:divBdr>
        </w:div>
        <w:div w:id="53550301">
          <w:marLeft w:val="0"/>
          <w:marRight w:val="0"/>
          <w:marTop w:val="0"/>
          <w:marBottom w:val="0"/>
          <w:divBdr>
            <w:top w:val="none" w:sz="0" w:space="0" w:color="auto"/>
            <w:left w:val="none" w:sz="0" w:space="0" w:color="auto"/>
            <w:bottom w:val="none" w:sz="0" w:space="0" w:color="auto"/>
            <w:right w:val="none" w:sz="0" w:space="0" w:color="auto"/>
          </w:divBdr>
        </w:div>
        <w:div w:id="55515462">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99374665">
          <w:marLeft w:val="0"/>
          <w:marRight w:val="0"/>
          <w:marTop w:val="0"/>
          <w:marBottom w:val="0"/>
          <w:divBdr>
            <w:top w:val="none" w:sz="0" w:space="0" w:color="auto"/>
            <w:left w:val="none" w:sz="0" w:space="0" w:color="auto"/>
            <w:bottom w:val="none" w:sz="0" w:space="0" w:color="auto"/>
            <w:right w:val="none" w:sz="0" w:space="0" w:color="auto"/>
          </w:divBdr>
        </w:div>
        <w:div w:id="104933599">
          <w:marLeft w:val="0"/>
          <w:marRight w:val="0"/>
          <w:marTop w:val="0"/>
          <w:marBottom w:val="0"/>
          <w:divBdr>
            <w:top w:val="none" w:sz="0" w:space="0" w:color="auto"/>
            <w:left w:val="none" w:sz="0" w:space="0" w:color="auto"/>
            <w:bottom w:val="none" w:sz="0" w:space="0" w:color="auto"/>
            <w:right w:val="none" w:sz="0" w:space="0" w:color="auto"/>
          </w:divBdr>
        </w:div>
        <w:div w:id="118424777">
          <w:marLeft w:val="0"/>
          <w:marRight w:val="0"/>
          <w:marTop w:val="0"/>
          <w:marBottom w:val="0"/>
          <w:divBdr>
            <w:top w:val="none" w:sz="0" w:space="0" w:color="auto"/>
            <w:left w:val="none" w:sz="0" w:space="0" w:color="auto"/>
            <w:bottom w:val="none" w:sz="0" w:space="0" w:color="auto"/>
            <w:right w:val="none" w:sz="0" w:space="0" w:color="auto"/>
          </w:divBdr>
        </w:div>
        <w:div w:id="125584474">
          <w:marLeft w:val="0"/>
          <w:marRight w:val="0"/>
          <w:marTop w:val="0"/>
          <w:marBottom w:val="0"/>
          <w:divBdr>
            <w:top w:val="none" w:sz="0" w:space="0" w:color="auto"/>
            <w:left w:val="none" w:sz="0" w:space="0" w:color="auto"/>
            <w:bottom w:val="none" w:sz="0" w:space="0" w:color="auto"/>
            <w:right w:val="none" w:sz="0" w:space="0" w:color="auto"/>
          </w:divBdr>
        </w:div>
        <w:div w:id="132675891">
          <w:marLeft w:val="0"/>
          <w:marRight w:val="0"/>
          <w:marTop w:val="0"/>
          <w:marBottom w:val="0"/>
          <w:divBdr>
            <w:top w:val="none" w:sz="0" w:space="0" w:color="auto"/>
            <w:left w:val="none" w:sz="0" w:space="0" w:color="auto"/>
            <w:bottom w:val="none" w:sz="0" w:space="0" w:color="auto"/>
            <w:right w:val="none" w:sz="0" w:space="0" w:color="auto"/>
          </w:divBdr>
        </w:div>
        <w:div w:id="133645056">
          <w:marLeft w:val="0"/>
          <w:marRight w:val="0"/>
          <w:marTop w:val="0"/>
          <w:marBottom w:val="0"/>
          <w:divBdr>
            <w:top w:val="none" w:sz="0" w:space="0" w:color="auto"/>
            <w:left w:val="none" w:sz="0" w:space="0" w:color="auto"/>
            <w:bottom w:val="none" w:sz="0" w:space="0" w:color="auto"/>
            <w:right w:val="none" w:sz="0" w:space="0" w:color="auto"/>
          </w:divBdr>
        </w:div>
        <w:div w:id="143740521">
          <w:marLeft w:val="0"/>
          <w:marRight w:val="0"/>
          <w:marTop w:val="0"/>
          <w:marBottom w:val="0"/>
          <w:divBdr>
            <w:top w:val="none" w:sz="0" w:space="0" w:color="auto"/>
            <w:left w:val="none" w:sz="0" w:space="0" w:color="auto"/>
            <w:bottom w:val="none" w:sz="0" w:space="0" w:color="auto"/>
            <w:right w:val="none" w:sz="0" w:space="0" w:color="auto"/>
          </w:divBdr>
        </w:div>
        <w:div w:id="149754561">
          <w:marLeft w:val="0"/>
          <w:marRight w:val="0"/>
          <w:marTop w:val="0"/>
          <w:marBottom w:val="0"/>
          <w:divBdr>
            <w:top w:val="none" w:sz="0" w:space="0" w:color="auto"/>
            <w:left w:val="none" w:sz="0" w:space="0" w:color="auto"/>
            <w:bottom w:val="none" w:sz="0" w:space="0" w:color="auto"/>
            <w:right w:val="none" w:sz="0" w:space="0" w:color="auto"/>
          </w:divBdr>
        </w:div>
        <w:div w:id="161161581">
          <w:marLeft w:val="0"/>
          <w:marRight w:val="0"/>
          <w:marTop w:val="0"/>
          <w:marBottom w:val="0"/>
          <w:divBdr>
            <w:top w:val="none" w:sz="0" w:space="0" w:color="auto"/>
            <w:left w:val="none" w:sz="0" w:space="0" w:color="auto"/>
            <w:bottom w:val="none" w:sz="0" w:space="0" w:color="auto"/>
            <w:right w:val="none" w:sz="0" w:space="0" w:color="auto"/>
          </w:divBdr>
        </w:div>
        <w:div w:id="163672182">
          <w:marLeft w:val="0"/>
          <w:marRight w:val="0"/>
          <w:marTop w:val="0"/>
          <w:marBottom w:val="0"/>
          <w:divBdr>
            <w:top w:val="none" w:sz="0" w:space="0" w:color="auto"/>
            <w:left w:val="none" w:sz="0" w:space="0" w:color="auto"/>
            <w:bottom w:val="none" w:sz="0" w:space="0" w:color="auto"/>
            <w:right w:val="none" w:sz="0" w:space="0" w:color="auto"/>
          </w:divBdr>
        </w:div>
        <w:div w:id="163785147">
          <w:marLeft w:val="0"/>
          <w:marRight w:val="0"/>
          <w:marTop w:val="0"/>
          <w:marBottom w:val="0"/>
          <w:divBdr>
            <w:top w:val="none" w:sz="0" w:space="0" w:color="auto"/>
            <w:left w:val="none" w:sz="0" w:space="0" w:color="auto"/>
            <w:bottom w:val="none" w:sz="0" w:space="0" w:color="auto"/>
            <w:right w:val="none" w:sz="0" w:space="0" w:color="auto"/>
          </w:divBdr>
        </w:div>
        <w:div w:id="165248174">
          <w:marLeft w:val="0"/>
          <w:marRight w:val="0"/>
          <w:marTop w:val="0"/>
          <w:marBottom w:val="0"/>
          <w:divBdr>
            <w:top w:val="none" w:sz="0" w:space="0" w:color="auto"/>
            <w:left w:val="none" w:sz="0" w:space="0" w:color="auto"/>
            <w:bottom w:val="none" w:sz="0" w:space="0" w:color="auto"/>
            <w:right w:val="none" w:sz="0" w:space="0" w:color="auto"/>
          </w:divBdr>
        </w:div>
        <w:div w:id="171190872">
          <w:marLeft w:val="0"/>
          <w:marRight w:val="0"/>
          <w:marTop w:val="0"/>
          <w:marBottom w:val="0"/>
          <w:divBdr>
            <w:top w:val="none" w:sz="0" w:space="0" w:color="auto"/>
            <w:left w:val="none" w:sz="0" w:space="0" w:color="auto"/>
            <w:bottom w:val="none" w:sz="0" w:space="0" w:color="auto"/>
            <w:right w:val="none" w:sz="0" w:space="0" w:color="auto"/>
          </w:divBdr>
        </w:div>
        <w:div w:id="174422367">
          <w:marLeft w:val="0"/>
          <w:marRight w:val="0"/>
          <w:marTop w:val="0"/>
          <w:marBottom w:val="0"/>
          <w:divBdr>
            <w:top w:val="none" w:sz="0" w:space="0" w:color="auto"/>
            <w:left w:val="none" w:sz="0" w:space="0" w:color="auto"/>
            <w:bottom w:val="none" w:sz="0" w:space="0" w:color="auto"/>
            <w:right w:val="none" w:sz="0" w:space="0" w:color="auto"/>
          </w:divBdr>
        </w:div>
        <w:div w:id="188757503">
          <w:marLeft w:val="0"/>
          <w:marRight w:val="0"/>
          <w:marTop w:val="0"/>
          <w:marBottom w:val="0"/>
          <w:divBdr>
            <w:top w:val="none" w:sz="0" w:space="0" w:color="auto"/>
            <w:left w:val="none" w:sz="0" w:space="0" w:color="auto"/>
            <w:bottom w:val="none" w:sz="0" w:space="0" w:color="auto"/>
            <w:right w:val="none" w:sz="0" w:space="0" w:color="auto"/>
          </w:divBdr>
        </w:div>
        <w:div w:id="205218639">
          <w:marLeft w:val="0"/>
          <w:marRight w:val="0"/>
          <w:marTop w:val="0"/>
          <w:marBottom w:val="0"/>
          <w:divBdr>
            <w:top w:val="none" w:sz="0" w:space="0" w:color="auto"/>
            <w:left w:val="none" w:sz="0" w:space="0" w:color="auto"/>
            <w:bottom w:val="none" w:sz="0" w:space="0" w:color="auto"/>
            <w:right w:val="none" w:sz="0" w:space="0" w:color="auto"/>
          </w:divBdr>
        </w:div>
        <w:div w:id="209533999">
          <w:marLeft w:val="0"/>
          <w:marRight w:val="0"/>
          <w:marTop w:val="0"/>
          <w:marBottom w:val="0"/>
          <w:divBdr>
            <w:top w:val="none" w:sz="0" w:space="0" w:color="auto"/>
            <w:left w:val="none" w:sz="0" w:space="0" w:color="auto"/>
            <w:bottom w:val="none" w:sz="0" w:space="0" w:color="auto"/>
            <w:right w:val="none" w:sz="0" w:space="0" w:color="auto"/>
          </w:divBdr>
        </w:div>
        <w:div w:id="214515261">
          <w:marLeft w:val="0"/>
          <w:marRight w:val="0"/>
          <w:marTop w:val="0"/>
          <w:marBottom w:val="0"/>
          <w:divBdr>
            <w:top w:val="none" w:sz="0" w:space="0" w:color="auto"/>
            <w:left w:val="none" w:sz="0" w:space="0" w:color="auto"/>
            <w:bottom w:val="none" w:sz="0" w:space="0" w:color="auto"/>
            <w:right w:val="none" w:sz="0" w:space="0" w:color="auto"/>
          </w:divBdr>
        </w:div>
        <w:div w:id="228200956">
          <w:marLeft w:val="0"/>
          <w:marRight w:val="0"/>
          <w:marTop w:val="0"/>
          <w:marBottom w:val="0"/>
          <w:divBdr>
            <w:top w:val="none" w:sz="0" w:space="0" w:color="auto"/>
            <w:left w:val="none" w:sz="0" w:space="0" w:color="auto"/>
            <w:bottom w:val="none" w:sz="0" w:space="0" w:color="auto"/>
            <w:right w:val="none" w:sz="0" w:space="0" w:color="auto"/>
          </w:divBdr>
        </w:div>
        <w:div w:id="231157222">
          <w:marLeft w:val="0"/>
          <w:marRight w:val="0"/>
          <w:marTop w:val="0"/>
          <w:marBottom w:val="0"/>
          <w:divBdr>
            <w:top w:val="none" w:sz="0" w:space="0" w:color="auto"/>
            <w:left w:val="none" w:sz="0" w:space="0" w:color="auto"/>
            <w:bottom w:val="none" w:sz="0" w:space="0" w:color="auto"/>
            <w:right w:val="none" w:sz="0" w:space="0" w:color="auto"/>
          </w:divBdr>
        </w:div>
        <w:div w:id="242375752">
          <w:marLeft w:val="0"/>
          <w:marRight w:val="0"/>
          <w:marTop w:val="0"/>
          <w:marBottom w:val="0"/>
          <w:divBdr>
            <w:top w:val="none" w:sz="0" w:space="0" w:color="auto"/>
            <w:left w:val="none" w:sz="0" w:space="0" w:color="auto"/>
            <w:bottom w:val="none" w:sz="0" w:space="0" w:color="auto"/>
            <w:right w:val="none" w:sz="0" w:space="0" w:color="auto"/>
          </w:divBdr>
        </w:div>
        <w:div w:id="254483059">
          <w:marLeft w:val="0"/>
          <w:marRight w:val="0"/>
          <w:marTop w:val="0"/>
          <w:marBottom w:val="0"/>
          <w:divBdr>
            <w:top w:val="none" w:sz="0" w:space="0" w:color="auto"/>
            <w:left w:val="none" w:sz="0" w:space="0" w:color="auto"/>
            <w:bottom w:val="none" w:sz="0" w:space="0" w:color="auto"/>
            <w:right w:val="none" w:sz="0" w:space="0" w:color="auto"/>
          </w:divBdr>
        </w:div>
        <w:div w:id="259459715">
          <w:marLeft w:val="0"/>
          <w:marRight w:val="0"/>
          <w:marTop w:val="0"/>
          <w:marBottom w:val="0"/>
          <w:divBdr>
            <w:top w:val="none" w:sz="0" w:space="0" w:color="auto"/>
            <w:left w:val="none" w:sz="0" w:space="0" w:color="auto"/>
            <w:bottom w:val="none" w:sz="0" w:space="0" w:color="auto"/>
            <w:right w:val="none" w:sz="0" w:space="0" w:color="auto"/>
          </w:divBdr>
        </w:div>
        <w:div w:id="270480161">
          <w:marLeft w:val="0"/>
          <w:marRight w:val="0"/>
          <w:marTop w:val="0"/>
          <w:marBottom w:val="0"/>
          <w:divBdr>
            <w:top w:val="none" w:sz="0" w:space="0" w:color="auto"/>
            <w:left w:val="none" w:sz="0" w:space="0" w:color="auto"/>
            <w:bottom w:val="none" w:sz="0" w:space="0" w:color="auto"/>
            <w:right w:val="none" w:sz="0" w:space="0" w:color="auto"/>
          </w:divBdr>
        </w:div>
        <w:div w:id="273438351">
          <w:marLeft w:val="0"/>
          <w:marRight w:val="0"/>
          <w:marTop w:val="0"/>
          <w:marBottom w:val="0"/>
          <w:divBdr>
            <w:top w:val="none" w:sz="0" w:space="0" w:color="auto"/>
            <w:left w:val="none" w:sz="0" w:space="0" w:color="auto"/>
            <w:bottom w:val="none" w:sz="0" w:space="0" w:color="auto"/>
            <w:right w:val="none" w:sz="0" w:space="0" w:color="auto"/>
          </w:divBdr>
        </w:div>
        <w:div w:id="274751969">
          <w:marLeft w:val="0"/>
          <w:marRight w:val="0"/>
          <w:marTop w:val="0"/>
          <w:marBottom w:val="0"/>
          <w:divBdr>
            <w:top w:val="none" w:sz="0" w:space="0" w:color="auto"/>
            <w:left w:val="none" w:sz="0" w:space="0" w:color="auto"/>
            <w:bottom w:val="none" w:sz="0" w:space="0" w:color="auto"/>
            <w:right w:val="none" w:sz="0" w:space="0" w:color="auto"/>
          </w:divBdr>
        </w:div>
        <w:div w:id="291138364">
          <w:marLeft w:val="0"/>
          <w:marRight w:val="0"/>
          <w:marTop w:val="0"/>
          <w:marBottom w:val="0"/>
          <w:divBdr>
            <w:top w:val="none" w:sz="0" w:space="0" w:color="auto"/>
            <w:left w:val="none" w:sz="0" w:space="0" w:color="auto"/>
            <w:bottom w:val="none" w:sz="0" w:space="0" w:color="auto"/>
            <w:right w:val="none" w:sz="0" w:space="0" w:color="auto"/>
          </w:divBdr>
        </w:div>
        <w:div w:id="311905917">
          <w:marLeft w:val="0"/>
          <w:marRight w:val="0"/>
          <w:marTop w:val="0"/>
          <w:marBottom w:val="0"/>
          <w:divBdr>
            <w:top w:val="none" w:sz="0" w:space="0" w:color="auto"/>
            <w:left w:val="none" w:sz="0" w:space="0" w:color="auto"/>
            <w:bottom w:val="none" w:sz="0" w:space="0" w:color="auto"/>
            <w:right w:val="none" w:sz="0" w:space="0" w:color="auto"/>
          </w:divBdr>
        </w:div>
        <w:div w:id="321474542">
          <w:marLeft w:val="0"/>
          <w:marRight w:val="0"/>
          <w:marTop w:val="0"/>
          <w:marBottom w:val="0"/>
          <w:divBdr>
            <w:top w:val="none" w:sz="0" w:space="0" w:color="auto"/>
            <w:left w:val="none" w:sz="0" w:space="0" w:color="auto"/>
            <w:bottom w:val="none" w:sz="0" w:space="0" w:color="auto"/>
            <w:right w:val="none" w:sz="0" w:space="0" w:color="auto"/>
          </w:divBdr>
        </w:div>
        <w:div w:id="324015126">
          <w:marLeft w:val="0"/>
          <w:marRight w:val="0"/>
          <w:marTop w:val="0"/>
          <w:marBottom w:val="0"/>
          <w:divBdr>
            <w:top w:val="none" w:sz="0" w:space="0" w:color="auto"/>
            <w:left w:val="none" w:sz="0" w:space="0" w:color="auto"/>
            <w:bottom w:val="none" w:sz="0" w:space="0" w:color="auto"/>
            <w:right w:val="none" w:sz="0" w:space="0" w:color="auto"/>
          </w:divBdr>
        </w:div>
        <w:div w:id="336883061">
          <w:marLeft w:val="0"/>
          <w:marRight w:val="0"/>
          <w:marTop w:val="0"/>
          <w:marBottom w:val="0"/>
          <w:divBdr>
            <w:top w:val="none" w:sz="0" w:space="0" w:color="auto"/>
            <w:left w:val="none" w:sz="0" w:space="0" w:color="auto"/>
            <w:bottom w:val="none" w:sz="0" w:space="0" w:color="auto"/>
            <w:right w:val="none" w:sz="0" w:space="0" w:color="auto"/>
          </w:divBdr>
        </w:div>
        <w:div w:id="341786345">
          <w:marLeft w:val="0"/>
          <w:marRight w:val="0"/>
          <w:marTop w:val="0"/>
          <w:marBottom w:val="0"/>
          <w:divBdr>
            <w:top w:val="none" w:sz="0" w:space="0" w:color="auto"/>
            <w:left w:val="none" w:sz="0" w:space="0" w:color="auto"/>
            <w:bottom w:val="none" w:sz="0" w:space="0" w:color="auto"/>
            <w:right w:val="none" w:sz="0" w:space="0" w:color="auto"/>
          </w:divBdr>
        </w:div>
        <w:div w:id="353191016">
          <w:marLeft w:val="0"/>
          <w:marRight w:val="0"/>
          <w:marTop w:val="0"/>
          <w:marBottom w:val="0"/>
          <w:divBdr>
            <w:top w:val="none" w:sz="0" w:space="0" w:color="auto"/>
            <w:left w:val="none" w:sz="0" w:space="0" w:color="auto"/>
            <w:bottom w:val="none" w:sz="0" w:space="0" w:color="auto"/>
            <w:right w:val="none" w:sz="0" w:space="0" w:color="auto"/>
          </w:divBdr>
        </w:div>
        <w:div w:id="364603056">
          <w:marLeft w:val="0"/>
          <w:marRight w:val="0"/>
          <w:marTop w:val="0"/>
          <w:marBottom w:val="0"/>
          <w:divBdr>
            <w:top w:val="none" w:sz="0" w:space="0" w:color="auto"/>
            <w:left w:val="none" w:sz="0" w:space="0" w:color="auto"/>
            <w:bottom w:val="none" w:sz="0" w:space="0" w:color="auto"/>
            <w:right w:val="none" w:sz="0" w:space="0" w:color="auto"/>
          </w:divBdr>
        </w:div>
        <w:div w:id="375813436">
          <w:marLeft w:val="0"/>
          <w:marRight w:val="0"/>
          <w:marTop w:val="0"/>
          <w:marBottom w:val="0"/>
          <w:divBdr>
            <w:top w:val="none" w:sz="0" w:space="0" w:color="auto"/>
            <w:left w:val="none" w:sz="0" w:space="0" w:color="auto"/>
            <w:bottom w:val="none" w:sz="0" w:space="0" w:color="auto"/>
            <w:right w:val="none" w:sz="0" w:space="0" w:color="auto"/>
          </w:divBdr>
        </w:div>
        <w:div w:id="404886563">
          <w:marLeft w:val="0"/>
          <w:marRight w:val="0"/>
          <w:marTop w:val="0"/>
          <w:marBottom w:val="0"/>
          <w:divBdr>
            <w:top w:val="none" w:sz="0" w:space="0" w:color="auto"/>
            <w:left w:val="none" w:sz="0" w:space="0" w:color="auto"/>
            <w:bottom w:val="none" w:sz="0" w:space="0" w:color="auto"/>
            <w:right w:val="none" w:sz="0" w:space="0" w:color="auto"/>
          </w:divBdr>
        </w:div>
        <w:div w:id="406460102">
          <w:marLeft w:val="0"/>
          <w:marRight w:val="0"/>
          <w:marTop w:val="0"/>
          <w:marBottom w:val="0"/>
          <w:divBdr>
            <w:top w:val="none" w:sz="0" w:space="0" w:color="auto"/>
            <w:left w:val="none" w:sz="0" w:space="0" w:color="auto"/>
            <w:bottom w:val="none" w:sz="0" w:space="0" w:color="auto"/>
            <w:right w:val="none" w:sz="0" w:space="0" w:color="auto"/>
          </w:divBdr>
        </w:div>
        <w:div w:id="408382121">
          <w:marLeft w:val="0"/>
          <w:marRight w:val="0"/>
          <w:marTop w:val="0"/>
          <w:marBottom w:val="0"/>
          <w:divBdr>
            <w:top w:val="none" w:sz="0" w:space="0" w:color="auto"/>
            <w:left w:val="none" w:sz="0" w:space="0" w:color="auto"/>
            <w:bottom w:val="none" w:sz="0" w:space="0" w:color="auto"/>
            <w:right w:val="none" w:sz="0" w:space="0" w:color="auto"/>
          </w:divBdr>
        </w:div>
        <w:div w:id="463474085">
          <w:marLeft w:val="0"/>
          <w:marRight w:val="0"/>
          <w:marTop w:val="0"/>
          <w:marBottom w:val="0"/>
          <w:divBdr>
            <w:top w:val="none" w:sz="0" w:space="0" w:color="auto"/>
            <w:left w:val="none" w:sz="0" w:space="0" w:color="auto"/>
            <w:bottom w:val="none" w:sz="0" w:space="0" w:color="auto"/>
            <w:right w:val="none" w:sz="0" w:space="0" w:color="auto"/>
          </w:divBdr>
        </w:div>
        <w:div w:id="466629374">
          <w:marLeft w:val="0"/>
          <w:marRight w:val="0"/>
          <w:marTop w:val="0"/>
          <w:marBottom w:val="0"/>
          <w:divBdr>
            <w:top w:val="none" w:sz="0" w:space="0" w:color="auto"/>
            <w:left w:val="none" w:sz="0" w:space="0" w:color="auto"/>
            <w:bottom w:val="none" w:sz="0" w:space="0" w:color="auto"/>
            <w:right w:val="none" w:sz="0" w:space="0" w:color="auto"/>
          </w:divBdr>
        </w:div>
        <w:div w:id="480999791">
          <w:marLeft w:val="0"/>
          <w:marRight w:val="0"/>
          <w:marTop w:val="0"/>
          <w:marBottom w:val="0"/>
          <w:divBdr>
            <w:top w:val="none" w:sz="0" w:space="0" w:color="auto"/>
            <w:left w:val="none" w:sz="0" w:space="0" w:color="auto"/>
            <w:bottom w:val="none" w:sz="0" w:space="0" w:color="auto"/>
            <w:right w:val="none" w:sz="0" w:space="0" w:color="auto"/>
          </w:divBdr>
        </w:div>
        <w:div w:id="494539834">
          <w:marLeft w:val="0"/>
          <w:marRight w:val="0"/>
          <w:marTop w:val="0"/>
          <w:marBottom w:val="0"/>
          <w:divBdr>
            <w:top w:val="none" w:sz="0" w:space="0" w:color="auto"/>
            <w:left w:val="none" w:sz="0" w:space="0" w:color="auto"/>
            <w:bottom w:val="none" w:sz="0" w:space="0" w:color="auto"/>
            <w:right w:val="none" w:sz="0" w:space="0" w:color="auto"/>
          </w:divBdr>
        </w:div>
        <w:div w:id="494996420">
          <w:marLeft w:val="0"/>
          <w:marRight w:val="0"/>
          <w:marTop w:val="0"/>
          <w:marBottom w:val="0"/>
          <w:divBdr>
            <w:top w:val="none" w:sz="0" w:space="0" w:color="auto"/>
            <w:left w:val="none" w:sz="0" w:space="0" w:color="auto"/>
            <w:bottom w:val="none" w:sz="0" w:space="0" w:color="auto"/>
            <w:right w:val="none" w:sz="0" w:space="0" w:color="auto"/>
          </w:divBdr>
        </w:div>
        <w:div w:id="500239449">
          <w:marLeft w:val="0"/>
          <w:marRight w:val="0"/>
          <w:marTop w:val="0"/>
          <w:marBottom w:val="0"/>
          <w:divBdr>
            <w:top w:val="none" w:sz="0" w:space="0" w:color="auto"/>
            <w:left w:val="none" w:sz="0" w:space="0" w:color="auto"/>
            <w:bottom w:val="none" w:sz="0" w:space="0" w:color="auto"/>
            <w:right w:val="none" w:sz="0" w:space="0" w:color="auto"/>
          </w:divBdr>
        </w:div>
        <w:div w:id="500967680">
          <w:marLeft w:val="0"/>
          <w:marRight w:val="0"/>
          <w:marTop w:val="0"/>
          <w:marBottom w:val="0"/>
          <w:divBdr>
            <w:top w:val="none" w:sz="0" w:space="0" w:color="auto"/>
            <w:left w:val="none" w:sz="0" w:space="0" w:color="auto"/>
            <w:bottom w:val="none" w:sz="0" w:space="0" w:color="auto"/>
            <w:right w:val="none" w:sz="0" w:space="0" w:color="auto"/>
          </w:divBdr>
        </w:div>
        <w:div w:id="504709984">
          <w:marLeft w:val="0"/>
          <w:marRight w:val="0"/>
          <w:marTop w:val="0"/>
          <w:marBottom w:val="0"/>
          <w:divBdr>
            <w:top w:val="none" w:sz="0" w:space="0" w:color="auto"/>
            <w:left w:val="none" w:sz="0" w:space="0" w:color="auto"/>
            <w:bottom w:val="none" w:sz="0" w:space="0" w:color="auto"/>
            <w:right w:val="none" w:sz="0" w:space="0" w:color="auto"/>
          </w:divBdr>
        </w:div>
        <w:div w:id="528489615">
          <w:marLeft w:val="0"/>
          <w:marRight w:val="0"/>
          <w:marTop w:val="0"/>
          <w:marBottom w:val="0"/>
          <w:divBdr>
            <w:top w:val="none" w:sz="0" w:space="0" w:color="auto"/>
            <w:left w:val="none" w:sz="0" w:space="0" w:color="auto"/>
            <w:bottom w:val="none" w:sz="0" w:space="0" w:color="auto"/>
            <w:right w:val="none" w:sz="0" w:space="0" w:color="auto"/>
          </w:divBdr>
        </w:div>
        <w:div w:id="536620023">
          <w:marLeft w:val="0"/>
          <w:marRight w:val="0"/>
          <w:marTop w:val="0"/>
          <w:marBottom w:val="0"/>
          <w:divBdr>
            <w:top w:val="none" w:sz="0" w:space="0" w:color="auto"/>
            <w:left w:val="none" w:sz="0" w:space="0" w:color="auto"/>
            <w:bottom w:val="none" w:sz="0" w:space="0" w:color="auto"/>
            <w:right w:val="none" w:sz="0" w:space="0" w:color="auto"/>
          </w:divBdr>
        </w:div>
        <w:div w:id="538010787">
          <w:marLeft w:val="0"/>
          <w:marRight w:val="0"/>
          <w:marTop w:val="0"/>
          <w:marBottom w:val="0"/>
          <w:divBdr>
            <w:top w:val="none" w:sz="0" w:space="0" w:color="auto"/>
            <w:left w:val="none" w:sz="0" w:space="0" w:color="auto"/>
            <w:bottom w:val="none" w:sz="0" w:space="0" w:color="auto"/>
            <w:right w:val="none" w:sz="0" w:space="0" w:color="auto"/>
          </w:divBdr>
        </w:div>
        <w:div w:id="553198525">
          <w:marLeft w:val="0"/>
          <w:marRight w:val="0"/>
          <w:marTop w:val="0"/>
          <w:marBottom w:val="0"/>
          <w:divBdr>
            <w:top w:val="none" w:sz="0" w:space="0" w:color="auto"/>
            <w:left w:val="none" w:sz="0" w:space="0" w:color="auto"/>
            <w:bottom w:val="none" w:sz="0" w:space="0" w:color="auto"/>
            <w:right w:val="none" w:sz="0" w:space="0" w:color="auto"/>
          </w:divBdr>
        </w:div>
        <w:div w:id="555161081">
          <w:marLeft w:val="0"/>
          <w:marRight w:val="0"/>
          <w:marTop w:val="0"/>
          <w:marBottom w:val="0"/>
          <w:divBdr>
            <w:top w:val="none" w:sz="0" w:space="0" w:color="auto"/>
            <w:left w:val="none" w:sz="0" w:space="0" w:color="auto"/>
            <w:bottom w:val="none" w:sz="0" w:space="0" w:color="auto"/>
            <w:right w:val="none" w:sz="0" w:space="0" w:color="auto"/>
          </w:divBdr>
        </w:div>
        <w:div w:id="569081663">
          <w:marLeft w:val="0"/>
          <w:marRight w:val="0"/>
          <w:marTop w:val="0"/>
          <w:marBottom w:val="0"/>
          <w:divBdr>
            <w:top w:val="none" w:sz="0" w:space="0" w:color="auto"/>
            <w:left w:val="none" w:sz="0" w:space="0" w:color="auto"/>
            <w:bottom w:val="none" w:sz="0" w:space="0" w:color="auto"/>
            <w:right w:val="none" w:sz="0" w:space="0" w:color="auto"/>
          </w:divBdr>
        </w:div>
        <w:div w:id="596989350">
          <w:marLeft w:val="0"/>
          <w:marRight w:val="0"/>
          <w:marTop w:val="0"/>
          <w:marBottom w:val="0"/>
          <w:divBdr>
            <w:top w:val="none" w:sz="0" w:space="0" w:color="auto"/>
            <w:left w:val="none" w:sz="0" w:space="0" w:color="auto"/>
            <w:bottom w:val="none" w:sz="0" w:space="0" w:color="auto"/>
            <w:right w:val="none" w:sz="0" w:space="0" w:color="auto"/>
          </w:divBdr>
        </w:div>
        <w:div w:id="597635780">
          <w:marLeft w:val="0"/>
          <w:marRight w:val="0"/>
          <w:marTop w:val="0"/>
          <w:marBottom w:val="0"/>
          <w:divBdr>
            <w:top w:val="none" w:sz="0" w:space="0" w:color="auto"/>
            <w:left w:val="none" w:sz="0" w:space="0" w:color="auto"/>
            <w:bottom w:val="none" w:sz="0" w:space="0" w:color="auto"/>
            <w:right w:val="none" w:sz="0" w:space="0" w:color="auto"/>
          </w:divBdr>
        </w:div>
        <w:div w:id="606348980">
          <w:marLeft w:val="0"/>
          <w:marRight w:val="0"/>
          <w:marTop w:val="0"/>
          <w:marBottom w:val="0"/>
          <w:divBdr>
            <w:top w:val="none" w:sz="0" w:space="0" w:color="auto"/>
            <w:left w:val="none" w:sz="0" w:space="0" w:color="auto"/>
            <w:bottom w:val="none" w:sz="0" w:space="0" w:color="auto"/>
            <w:right w:val="none" w:sz="0" w:space="0" w:color="auto"/>
          </w:divBdr>
        </w:div>
        <w:div w:id="617495619">
          <w:marLeft w:val="0"/>
          <w:marRight w:val="0"/>
          <w:marTop w:val="0"/>
          <w:marBottom w:val="0"/>
          <w:divBdr>
            <w:top w:val="none" w:sz="0" w:space="0" w:color="auto"/>
            <w:left w:val="none" w:sz="0" w:space="0" w:color="auto"/>
            <w:bottom w:val="none" w:sz="0" w:space="0" w:color="auto"/>
            <w:right w:val="none" w:sz="0" w:space="0" w:color="auto"/>
          </w:divBdr>
        </w:div>
        <w:div w:id="625619852">
          <w:marLeft w:val="0"/>
          <w:marRight w:val="0"/>
          <w:marTop w:val="0"/>
          <w:marBottom w:val="0"/>
          <w:divBdr>
            <w:top w:val="none" w:sz="0" w:space="0" w:color="auto"/>
            <w:left w:val="none" w:sz="0" w:space="0" w:color="auto"/>
            <w:bottom w:val="none" w:sz="0" w:space="0" w:color="auto"/>
            <w:right w:val="none" w:sz="0" w:space="0" w:color="auto"/>
          </w:divBdr>
        </w:div>
        <w:div w:id="632567069">
          <w:marLeft w:val="0"/>
          <w:marRight w:val="0"/>
          <w:marTop w:val="0"/>
          <w:marBottom w:val="0"/>
          <w:divBdr>
            <w:top w:val="none" w:sz="0" w:space="0" w:color="auto"/>
            <w:left w:val="none" w:sz="0" w:space="0" w:color="auto"/>
            <w:bottom w:val="none" w:sz="0" w:space="0" w:color="auto"/>
            <w:right w:val="none" w:sz="0" w:space="0" w:color="auto"/>
          </w:divBdr>
        </w:div>
        <w:div w:id="636954713">
          <w:marLeft w:val="0"/>
          <w:marRight w:val="0"/>
          <w:marTop w:val="0"/>
          <w:marBottom w:val="0"/>
          <w:divBdr>
            <w:top w:val="none" w:sz="0" w:space="0" w:color="auto"/>
            <w:left w:val="none" w:sz="0" w:space="0" w:color="auto"/>
            <w:bottom w:val="none" w:sz="0" w:space="0" w:color="auto"/>
            <w:right w:val="none" w:sz="0" w:space="0" w:color="auto"/>
          </w:divBdr>
        </w:div>
        <w:div w:id="639925269">
          <w:marLeft w:val="0"/>
          <w:marRight w:val="0"/>
          <w:marTop w:val="0"/>
          <w:marBottom w:val="0"/>
          <w:divBdr>
            <w:top w:val="none" w:sz="0" w:space="0" w:color="auto"/>
            <w:left w:val="none" w:sz="0" w:space="0" w:color="auto"/>
            <w:bottom w:val="none" w:sz="0" w:space="0" w:color="auto"/>
            <w:right w:val="none" w:sz="0" w:space="0" w:color="auto"/>
          </w:divBdr>
        </w:div>
        <w:div w:id="640885149">
          <w:marLeft w:val="0"/>
          <w:marRight w:val="0"/>
          <w:marTop w:val="0"/>
          <w:marBottom w:val="0"/>
          <w:divBdr>
            <w:top w:val="none" w:sz="0" w:space="0" w:color="auto"/>
            <w:left w:val="none" w:sz="0" w:space="0" w:color="auto"/>
            <w:bottom w:val="none" w:sz="0" w:space="0" w:color="auto"/>
            <w:right w:val="none" w:sz="0" w:space="0" w:color="auto"/>
          </w:divBdr>
        </w:div>
        <w:div w:id="661279378">
          <w:marLeft w:val="0"/>
          <w:marRight w:val="0"/>
          <w:marTop w:val="0"/>
          <w:marBottom w:val="0"/>
          <w:divBdr>
            <w:top w:val="none" w:sz="0" w:space="0" w:color="auto"/>
            <w:left w:val="none" w:sz="0" w:space="0" w:color="auto"/>
            <w:bottom w:val="none" w:sz="0" w:space="0" w:color="auto"/>
            <w:right w:val="none" w:sz="0" w:space="0" w:color="auto"/>
          </w:divBdr>
        </w:div>
        <w:div w:id="664015376">
          <w:marLeft w:val="0"/>
          <w:marRight w:val="0"/>
          <w:marTop w:val="0"/>
          <w:marBottom w:val="0"/>
          <w:divBdr>
            <w:top w:val="none" w:sz="0" w:space="0" w:color="auto"/>
            <w:left w:val="none" w:sz="0" w:space="0" w:color="auto"/>
            <w:bottom w:val="none" w:sz="0" w:space="0" w:color="auto"/>
            <w:right w:val="none" w:sz="0" w:space="0" w:color="auto"/>
          </w:divBdr>
        </w:div>
        <w:div w:id="666640439">
          <w:marLeft w:val="0"/>
          <w:marRight w:val="0"/>
          <w:marTop w:val="0"/>
          <w:marBottom w:val="0"/>
          <w:divBdr>
            <w:top w:val="none" w:sz="0" w:space="0" w:color="auto"/>
            <w:left w:val="none" w:sz="0" w:space="0" w:color="auto"/>
            <w:bottom w:val="none" w:sz="0" w:space="0" w:color="auto"/>
            <w:right w:val="none" w:sz="0" w:space="0" w:color="auto"/>
          </w:divBdr>
        </w:div>
        <w:div w:id="666904918">
          <w:marLeft w:val="0"/>
          <w:marRight w:val="0"/>
          <w:marTop w:val="0"/>
          <w:marBottom w:val="0"/>
          <w:divBdr>
            <w:top w:val="none" w:sz="0" w:space="0" w:color="auto"/>
            <w:left w:val="none" w:sz="0" w:space="0" w:color="auto"/>
            <w:bottom w:val="none" w:sz="0" w:space="0" w:color="auto"/>
            <w:right w:val="none" w:sz="0" w:space="0" w:color="auto"/>
          </w:divBdr>
        </w:div>
        <w:div w:id="671376299">
          <w:marLeft w:val="0"/>
          <w:marRight w:val="0"/>
          <w:marTop w:val="0"/>
          <w:marBottom w:val="0"/>
          <w:divBdr>
            <w:top w:val="none" w:sz="0" w:space="0" w:color="auto"/>
            <w:left w:val="none" w:sz="0" w:space="0" w:color="auto"/>
            <w:bottom w:val="none" w:sz="0" w:space="0" w:color="auto"/>
            <w:right w:val="none" w:sz="0" w:space="0" w:color="auto"/>
          </w:divBdr>
        </w:div>
        <w:div w:id="676350335">
          <w:marLeft w:val="0"/>
          <w:marRight w:val="0"/>
          <w:marTop w:val="0"/>
          <w:marBottom w:val="0"/>
          <w:divBdr>
            <w:top w:val="none" w:sz="0" w:space="0" w:color="auto"/>
            <w:left w:val="none" w:sz="0" w:space="0" w:color="auto"/>
            <w:bottom w:val="none" w:sz="0" w:space="0" w:color="auto"/>
            <w:right w:val="none" w:sz="0" w:space="0" w:color="auto"/>
          </w:divBdr>
        </w:div>
        <w:div w:id="678240112">
          <w:marLeft w:val="0"/>
          <w:marRight w:val="0"/>
          <w:marTop w:val="0"/>
          <w:marBottom w:val="0"/>
          <w:divBdr>
            <w:top w:val="none" w:sz="0" w:space="0" w:color="auto"/>
            <w:left w:val="none" w:sz="0" w:space="0" w:color="auto"/>
            <w:bottom w:val="none" w:sz="0" w:space="0" w:color="auto"/>
            <w:right w:val="none" w:sz="0" w:space="0" w:color="auto"/>
          </w:divBdr>
        </w:div>
        <w:div w:id="680475943">
          <w:marLeft w:val="0"/>
          <w:marRight w:val="0"/>
          <w:marTop w:val="0"/>
          <w:marBottom w:val="0"/>
          <w:divBdr>
            <w:top w:val="none" w:sz="0" w:space="0" w:color="auto"/>
            <w:left w:val="none" w:sz="0" w:space="0" w:color="auto"/>
            <w:bottom w:val="none" w:sz="0" w:space="0" w:color="auto"/>
            <w:right w:val="none" w:sz="0" w:space="0" w:color="auto"/>
          </w:divBdr>
        </w:div>
        <w:div w:id="735394626">
          <w:marLeft w:val="0"/>
          <w:marRight w:val="0"/>
          <w:marTop w:val="0"/>
          <w:marBottom w:val="0"/>
          <w:divBdr>
            <w:top w:val="none" w:sz="0" w:space="0" w:color="auto"/>
            <w:left w:val="none" w:sz="0" w:space="0" w:color="auto"/>
            <w:bottom w:val="none" w:sz="0" w:space="0" w:color="auto"/>
            <w:right w:val="none" w:sz="0" w:space="0" w:color="auto"/>
          </w:divBdr>
        </w:div>
        <w:div w:id="738594875">
          <w:marLeft w:val="0"/>
          <w:marRight w:val="0"/>
          <w:marTop w:val="0"/>
          <w:marBottom w:val="0"/>
          <w:divBdr>
            <w:top w:val="none" w:sz="0" w:space="0" w:color="auto"/>
            <w:left w:val="none" w:sz="0" w:space="0" w:color="auto"/>
            <w:bottom w:val="none" w:sz="0" w:space="0" w:color="auto"/>
            <w:right w:val="none" w:sz="0" w:space="0" w:color="auto"/>
          </w:divBdr>
        </w:div>
        <w:div w:id="739180551">
          <w:marLeft w:val="0"/>
          <w:marRight w:val="0"/>
          <w:marTop w:val="0"/>
          <w:marBottom w:val="0"/>
          <w:divBdr>
            <w:top w:val="none" w:sz="0" w:space="0" w:color="auto"/>
            <w:left w:val="none" w:sz="0" w:space="0" w:color="auto"/>
            <w:bottom w:val="none" w:sz="0" w:space="0" w:color="auto"/>
            <w:right w:val="none" w:sz="0" w:space="0" w:color="auto"/>
          </w:divBdr>
        </w:div>
        <w:div w:id="759252142">
          <w:marLeft w:val="0"/>
          <w:marRight w:val="0"/>
          <w:marTop w:val="0"/>
          <w:marBottom w:val="0"/>
          <w:divBdr>
            <w:top w:val="none" w:sz="0" w:space="0" w:color="auto"/>
            <w:left w:val="none" w:sz="0" w:space="0" w:color="auto"/>
            <w:bottom w:val="none" w:sz="0" w:space="0" w:color="auto"/>
            <w:right w:val="none" w:sz="0" w:space="0" w:color="auto"/>
          </w:divBdr>
        </w:div>
        <w:div w:id="764109896">
          <w:marLeft w:val="0"/>
          <w:marRight w:val="0"/>
          <w:marTop w:val="0"/>
          <w:marBottom w:val="0"/>
          <w:divBdr>
            <w:top w:val="none" w:sz="0" w:space="0" w:color="auto"/>
            <w:left w:val="none" w:sz="0" w:space="0" w:color="auto"/>
            <w:bottom w:val="none" w:sz="0" w:space="0" w:color="auto"/>
            <w:right w:val="none" w:sz="0" w:space="0" w:color="auto"/>
          </w:divBdr>
        </w:div>
        <w:div w:id="768742272">
          <w:marLeft w:val="0"/>
          <w:marRight w:val="0"/>
          <w:marTop w:val="0"/>
          <w:marBottom w:val="0"/>
          <w:divBdr>
            <w:top w:val="none" w:sz="0" w:space="0" w:color="auto"/>
            <w:left w:val="none" w:sz="0" w:space="0" w:color="auto"/>
            <w:bottom w:val="none" w:sz="0" w:space="0" w:color="auto"/>
            <w:right w:val="none" w:sz="0" w:space="0" w:color="auto"/>
          </w:divBdr>
        </w:div>
        <w:div w:id="772364712">
          <w:marLeft w:val="0"/>
          <w:marRight w:val="0"/>
          <w:marTop w:val="0"/>
          <w:marBottom w:val="0"/>
          <w:divBdr>
            <w:top w:val="none" w:sz="0" w:space="0" w:color="auto"/>
            <w:left w:val="none" w:sz="0" w:space="0" w:color="auto"/>
            <w:bottom w:val="none" w:sz="0" w:space="0" w:color="auto"/>
            <w:right w:val="none" w:sz="0" w:space="0" w:color="auto"/>
          </w:divBdr>
        </w:div>
        <w:div w:id="788476483">
          <w:marLeft w:val="0"/>
          <w:marRight w:val="0"/>
          <w:marTop w:val="0"/>
          <w:marBottom w:val="0"/>
          <w:divBdr>
            <w:top w:val="none" w:sz="0" w:space="0" w:color="auto"/>
            <w:left w:val="none" w:sz="0" w:space="0" w:color="auto"/>
            <w:bottom w:val="none" w:sz="0" w:space="0" w:color="auto"/>
            <w:right w:val="none" w:sz="0" w:space="0" w:color="auto"/>
          </w:divBdr>
        </w:div>
        <w:div w:id="794102636">
          <w:marLeft w:val="0"/>
          <w:marRight w:val="0"/>
          <w:marTop w:val="0"/>
          <w:marBottom w:val="0"/>
          <w:divBdr>
            <w:top w:val="none" w:sz="0" w:space="0" w:color="auto"/>
            <w:left w:val="none" w:sz="0" w:space="0" w:color="auto"/>
            <w:bottom w:val="none" w:sz="0" w:space="0" w:color="auto"/>
            <w:right w:val="none" w:sz="0" w:space="0" w:color="auto"/>
          </w:divBdr>
        </w:div>
        <w:div w:id="820654585">
          <w:marLeft w:val="0"/>
          <w:marRight w:val="0"/>
          <w:marTop w:val="0"/>
          <w:marBottom w:val="0"/>
          <w:divBdr>
            <w:top w:val="none" w:sz="0" w:space="0" w:color="auto"/>
            <w:left w:val="none" w:sz="0" w:space="0" w:color="auto"/>
            <w:bottom w:val="none" w:sz="0" w:space="0" w:color="auto"/>
            <w:right w:val="none" w:sz="0" w:space="0" w:color="auto"/>
          </w:divBdr>
        </w:div>
        <w:div w:id="828210903">
          <w:marLeft w:val="0"/>
          <w:marRight w:val="0"/>
          <w:marTop w:val="0"/>
          <w:marBottom w:val="0"/>
          <w:divBdr>
            <w:top w:val="none" w:sz="0" w:space="0" w:color="auto"/>
            <w:left w:val="none" w:sz="0" w:space="0" w:color="auto"/>
            <w:bottom w:val="none" w:sz="0" w:space="0" w:color="auto"/>
            <w:right w:val="none" w:sz="0" w:space="0" w:color="auto"/>
          </w:divBdr>
        </w:div>
        <w:div w:id="828521842">
          <w:marLeft w:val="0"/>
          <w:marRight w:val="0"/>
          <w:marTop w:val="0"/>
          <w:marBottom w:val="0"/>
          <w:divBdr>
            <w:top w:val="none" w:sz="0" w:space="0" w:color="auto"/>
            <w:left w:val="none" w:sz="0" w:space="0" w:color="auto"/>
            <w:bottom w:val="none" w:sz="0" w:space="0" w:color="auto"/>
            <w:right w:val="none" w:sz="0" w:space="0" w:color="auto"/>
          </w:divBdr>
        </w:div>
        <w:div w:id="829910097">
          <w:marLeft w:val="0"/>
          <w:marRight w:val="0"/>
          <w:marTop w:val="0"/>
          <w:marBottom w:val="0"/>
          <w:divBdr>
            <w:top w:val="none" w:sz="0" w:space="0" w:color="auto"/>
            <w:left w:val="none" w:sz="0" w:space="0" w:color="auto"/>
            <w:bottom w:val="none" w:sz="0" w:space="0" w:color="auto"/>
            <w:right w:val="none" w:sz="0" w:space="0" w:color="auto"/>
          </w:divBdr>
        </w:div>
        <w:div w:id="855114764">
          <w:marLeft w:val="0"/>
          <w:marRight w:val="0"/>
          <w:marTop w:val="0"/>
          <w:marBottom w:val="0"/>
          <w:divBdr>
            <w:top w:val="none" w:sz="0" w:space="0" w:color="auto"/>
            <w:left w:val="none" w:sz="0" w:space="0" w:color="auto"/>
            <w:bottom w:val="none" w:sz="0" w:space="0" w:color="auto"/>
            <w:right w:val="none" w:sz="0" w:space="0" w:color="auto"/>
          </w:divBdr>
        </w:div>
        <w:div w:id="855580630">
          <w:marLeft w:val="0"/>
          <w:marRight w:val="0"/>
          <w:marTop w:val="0"/>
          <w:marBottom w:val="0"/>
          <w:divBdr>
            <w:top w:val="none" w:sz="0" w:space="0" w:color="auto"/>
            <w:left w:val="none" w:sz="0" w:space="0" w:color="auto"/>
            <w:bottom w:val="none" w:sz="0" w:space="0" w:color="auto"/>
            <w:right w:val="none" w:sz="0" w:space="0" w:color="auto"/>
          </w:divBdr>
        </w:div>
        <w:div w:id="894894226">
          <w:marLeft w:val="0"/>
          <w:marRight w:val="0"/>
          <w:marTop w:val="0"/>
          <w:marBottom w:val="0"/>
          <w:divBdr>
            <w:top w:val="none" w:sz="0" w:space="0" w:color="auto"/>
            <w:left w:val="none" w:sz="0" w:space="0" w:color="auto"/>
            <w:bottom w:val="none" w:sz="0" w:space="0" w:color="auto"/>
            <w:right w:val="none" w:sz="0" w:space="0" w:color="auto"/>
          </w:divBdr>
        </w:div>
        <w:div w:id="935866580">
          <w:marLeft w:val="0"/>
          <w:marRight w:val="0"/>
          <w:marTop w:val="0"/>
          <w:marBottom w:val="0"/>
          <w:divBdr>
            <w:top w:val="none" w:sz="0" w:space="0" w:color="auto"/>
            <w:left w:val="none" w:sz="0" w:space="0" w:color="auto"/>
            <w:bottom w:val="none" w:sz="0" w:space="0" w:color="auto"/>
            <w:right w:val="none" w:sz="0" w:space="0" w:color="auto"/>
          </w:divBdr>
        </w:div>
        <w:div w:id="941377028">
          <w:marLeft w:val="0"/>
          <w:marRight w:val="0"/>
          <w:marTop w:val="0"/>
          <w:marBottom w:val="0"/>
          <w:divBdr>
            <w:top w:val="none" w:sz="0" w:space="0" w:color="auto"/>
            <w:left w:val="none" w:sz="0" w:space="0" w:color="auto"/>
            <w:bottom w:val="none" w:sz="0" w:space="0" w:color="auto"/>
            <w:right w:val="none" w:sz="0" w:space="0" w:color="auto"/>
          </w:divBdr>
        </w:div>
        <w:div w:id="974260840">
          <w:marLeft w:val="0"/>
          <w:marRight w:val="0"/>
          <w:marTop w:val="0"/>
          <w:marBottom w:val="0"/>
          <w:divBdr>
            <w:top w:val="none" w:sz="0" w:space="0" w:color="auto"/>
            <w:left w:val="none" w:sz="0" w:space="0" w:color="auto"/>
            <w:bottom w:val="none" w:sz="0" w:space="0" w:color="auto"/>
            <w:right w:val="none" w:sz="0" w:space="0" w:color="auto"/>
          </w:divBdr>
        </w:div>
        <w:div w:id="996225565">
          <w:marLeft w:val="0"/>
          <w:marRight w:val="0"/>
          <w:marTop w:val="0"/>
          <w:marBottom w:val="0"/>
          <w:divBdr>
            <w:top w:val="none" w:sz="0" w:space="0" w:color="auto"/>
            <w:left w:val="none" w:sz="0" w:space="0" w:color="auto"/>
            <w:bottom w:val="none" w:sz="0" w:space="0" w:color="auto"/>
            <w:right w:val="none" w:sz="0" w:space="0" w:color="auto"/>
          </w:divBdr>
        </w:div>
        <w:div w:id="998340365">
          <w:marLeft w:val="0"/>
          <w:marRight w:val="0"/>
          <w:marTop w:val="0"/>
          <w:marBottom w:val="0"/>
          <w:divBdr>
            <w:top w:val="none" w:sz="0" w:space="0" w:color="auto"/>
            <w:left w:val="none" w:sz="0" w:space="0" w:color="auto"/>
            <w:bottom w:val="none" w:sz="0" w:space="0" w:color="auto"/>
            <w:right w:val="none" w:sz="0" w:space="0" w:color="auto"/>
          </w:divBdr>
        </w:div>
        <w:div w:id="1004821926">
          <w:marLeft w:val="0"/>
          <w:marRight w:val="0"/>
          <w:marTop w:val="0"/>
          <w:marBottom w:val="0"/>
          <w:divBdr>
            <w:top w:val="none" w:sz="0" w:space="0" w:color="auto"/>
            <w:left w:val="none" w:sz="0" w:space="0" w:color="auto"/>
            <w:bottom w:val="none" w:sz="0" w:space="0" w:color="auto"/>
            <w:right w:val="none" w:sz="0" w:space="0" w:color="auto"/>
          </w:divBdr>
        </w:div>
        <w:div w:id="1013990193">
          <w:marLeft w:val="0"/>
          <w:marRight w:val="0"/>
          <w:marTop w:val="0"/>
          <w:marBottom w:val="0"/>
          <w:divBdr>
            <w:top w:val="none" w:sz="0" w:space="0" w:color="auto"/>
            <w:left w:val="none" w:sz="0" w:space="0" w:color="auto"/>
            <w:bottom w:val="none" w:sz="0" w:space="0" w:color="auto"/>
            <w:right w:val="none" w:sz="0" w:space="0" w:color="auto"/>
          </w:divBdr>
        </w:div>
        <w:div w:id="1014065562">
          <w:marLeft w:val="0"/>
          <w:marRight w:val="0"/>
          <w:marTop w:val="0"/>
          <w:marBottom w:val="0"/>
          <w:divBdr>
            <w:top w:val="none" w:sz="0" w:space="0" w:color="auto"/>
            <w:left w:val="none" w:sz="0" w:space="0" w:color="auto"/>
            <w:bottom w:val="none" w:sz="0" w:space="0" w:color="auto"/>
            <w:right w:val="none" w:sz="0" w:space="0" w:color="auto"/>
          </w:divBdr>
        </w:div>
        <w:div w:id="1020665410">
          <w:marLeft w:val="0"/>
          <w:marRight w:val="0"/>
          <w:marTop w:val="0"/>
          <w:marBottom w:val="0"/>
          <w:divBdr>
            <w:top w:val="none" w:sz="0" w:space="0" w:color="auto"/>
            <w:left w:val="none" w:sz="0" w:space="0" w:color="auto"/>
            <w:bottom w:val="none" w:sz="0" w:space="0" w:color="auto"/>
            <w:right w:val="none" w:sz="0" w:space="0" w:color="auto"/>
          </w:divBdr>
        </w:div>
        <w:div w:id="1023940350">
          <w:marLeft w:val="0"/>
          <w:marRight w:val="0"/>
          <w:marTop w:val="0"/>
          <w:marBottom w:val="0"/>
          <w:divBdr>
            <w:top w:val="none" w:sz="0" w:space="0" w:color="auto"/>
            <w:left w:val="none" w:sz="0" w:space="0" w:color="auto"/>
            <w:bottom w:val="none" w:sz="0" w:space="0" w:color="auto"/>
            <w:right w:val="none" w:sz="0" w:space="0" w:color="auto"/>
          </w:divBdr>
        </w:div>
        <w:div w:id="1034966404">
          <w:marLeft w:val="0"/>
          <w:marRight w:val="0"/>
          <w:marTop w:val="0"/>
          <w:marBottom w:val="0"/>
          <w:divBdr>
            <w:top w:val="none" w:sz="0" w:space="0" w:color="auto"/>
            <w:left w:val="none" w:sz="0" w:space="0" w:color="auto"/>
            <w:bottom w:val="none" w:sz="0" w:space="0" w:color="auto"/>
            <w:right w:val="none" w:sz="0" w:space="0" w:color="auto"/>
          </w:divBdr>
        </w:div>
        <w:div w:id="1049109446">
          <w:marLeft w:val="0"/>
          <w:marRight w:val="0"/>
          <w:marTop w:val="0"/>
          <w:marBottom w:val="0"/>
          <w:divBdr>
            <w:top w:val="none" w:sz="0" w:space="0" w:color="auto"/>
            <w:left w:val="none" w:sz="0" w:space="0" w:color="auto"/>
            <w:bottom w:val="none" w:sz="0" w:space="0" w:color="auto"/>
            <w:right w:val="none" w:sz="0" w:space="0" w:color="auto"/>
          </w:divBdr>
        </w:div>
        <w:div w:id="1054230138">
          <w:marLeft w:val="0"/>
          <w:marRight w:val="0"/>
          <w:marTop w:val="0"/>
          <w:marBottom w:val="0"/>
          <w:divBdr>
            <w:top w:val="none" w:sz="0" w:space="0" w:color="auto"/>
            <w:left w:val="none" w:sz="0" w:space="0" w:color="auto"/>
            <w:bottom w:val="none" w:sz="0" w:space="0" w:color="auto"/>
            <w:right w:val="none" w:sz="0" w:space="0" w:color="auto"/>
          </w:divBdr>
        </w:div>
        <w:div w:id="1079404434">
          <w:marLeft w:val="0"/>
          <w:marRight w:val="0"/>
          <w:marTop w:val="0"/>
          <w:marBottom w:val="0"/>
          <w:divBdr>
            <w:top w:val="none" w:sz="0" w:space="0" w:color="auto"/>
            <w:left w:val="none" w:sz="0" w:space="0" w:color="auto"/>
            <w:bottom w:val="none" w:sz="0" w:space="0" w:color="auto"/>
            <w:right w:val="none" w:sz="0" w:space="0" w:color="auto"/>
          </w:divBdr>
        </w:div>
        <w:div w:id="1091439040">
          <w:marLeft w:val="0"/>
          <w:marRight w:val="0"/>
          <w:marTop w:val="0"/>
          <w:marBottom w:val="0"/>
          <w:divBdr>
            <w:top w:val="none" w:sz="0" w:space="0" w:color="auto"/>
            <w:left w:val="none" w:sz="0" w:space="0" w:color="auto"/>
            <w:bottom w:val="none" w:sz="0" w:space="0" w:color="auto"/>
            <w:right w:val="none" w:sz="0" w:space="0" w:color="auto"/>
          </w:divBdr>
        </w:div>
        <w:div w:id="1093818375">
          <w:marLeft w:val="0"/>
          <w:marRight w:val="0"/>
          <w:marTop w:val="0"/>
          <w:marBottom w:val="0"/>
          <w:divBdr>
            <w:top w:val="none" w:sz="0" w:space="0" w:color="auto"/>
            <w:left w:val="none" w:sz="0" w:space="0" w:color="auto"/>
            <w:bottom w:val="none" w:sz="0" w:space="0" w:color="auto"/>
            <w:right w:val="none" w:sz="0" w:space="0" w:color="auto"/>
          </w:divBdr>
        </w:div>
        <w:div w:id="1097209502">
          <w:marLeft w:val="0"/>
          <w:marRight w:val="0"/>
          <w:marTop w:val="0"/>
          <w:marBottom w:val="0"/>
          <w:divBdr>
            <w:top w:val="none" w:sz="0" w:space="0" w:color="auto"/>
            <w:left w:val="none" w:sz="0" w:space="0" w:color="auto"/>
            <w:bottom w:val="none" w:sz="0" w:space="0" w:color="auto"/>
            <w:right w:val="none" w:sz="0" w:space="0" w:color="auto"/>
          </w:divBdr>
        </w:div>
        <w:div w:id="1103259506">
          <w:marLeft w:val="0"/>
          <w:marRight w:val="0"/>
          <w:marTop w:val="0"/>
          <w:marBottom w:val="0"/>
          <w:divBdr>
            <w:top w:val="none" w:sz="0" w:space="0" w:color="auto"/>
            <w:left w:val="none" w:sz="0" w:space="0" w:color="auto"/>
            <w:bottom w:val="none" w:sz="0" w:space="0" w:color="auto"/>
            <w:right w:val="none" w:sz="0" w:space="0" w:color="auto"/>
          </w:divBdr>
        </w:div>
        <w:div w:id="1115176834">
          <w:marLeft w:val="0"/>
          <w:marRight w:val="0"/>
          <w:marTop w:val="0"/>
          <w:marBottom w:val="0"/>
          <w:divBdr>
            <w:top w:val="none" w:sz="0" w:space="0" w:color="auto"/>
            <w:left w:val="none" w:sz="0" w:space="0" w:color="auto"/>
            <w:bottom w:val="none" w:sz="0" w:space="0" w:color="auto"/>
            <w:right w:val="none" w:sz="0" w:space="0" w:color="auto"/>
          </w:divBdr>
        </w:div>
        <w:div w:id="1121069091">
          <w:marLeft w:val="0"/>
          <w:marRight w:val="0"/>
          <w:marTop w:val="0"/>
          <w:marBottom w:val="0"/>
          <w:divBdr>
            <w:top w:val="none" w:sz="0" w:space="0" w:color="auto"/>
            <w:left w:val="none" w:sz="0" w:space="0" w:color="auto"/>
            <w:bottom w:val="none" w:sz="0" w:space="0" w:color="auto"/>
            <w:right w:val="none" w:sz="0" w:space="0" w:color="auto"/>
          </w:divBdr>
        </w:div>
        <w:div w:id="1125269414">
          <w:marLeft w:val="0"/>
          <w:marRight w:val="0"/>
          <w:marTop w:val="0"/>
          <w:marBottom w:val="0"/>
          <w:divBdr>
            <w:top w:val="none" w:sz="0" w:space="0" w:color="auto"/>
            <w:left w:val="none" w:sz="0" w:space="0" w:color="auto"/>
            <w:bottom w:val="none" w:sz="0" w:space="0" w:color="auto"/>
            <w:right w:val="none" w:sz="0" w:space="0" w:color="auto"/>
          </w:divBdr>
        </w:div>
        <w:div w:id="1129205748">
          <w:marLeft w:val="0"/>
          <w:marRight w:val="0"/>
          <w:marTop w:val="0"/>
          <w:marBottom w:val="0"/>
          <w:divBdr>
            <w:top w:val="none" w:sz="0" w:space="0" w:color="auto"/>
            <w:left w:val="none" w:sz="0" w:space="0" w:color="auto"/>
            <w:bottom w:val="none" w:sz="0" w:space="0" w:color="auto"/>
            <w:right w:val="none" w:sz="0" w:space="0" w:color="auto"/>
          </w:divBdr>
        </w:div>
        <w:div w:id="1143691603">
          <w:marLeft w:val="0"/>
          <w:marRight w:val="0"/>
          <w:marTop w:val="0"/>
          <w:marBottom w:val="0"/>
          <w:divBdr>
            <w:top w:val="none" w:sz="0" w:space="0" w:color="auto"/>
            <w:left w:val="none" w:sz="0" w:space="0" w:color="auto"/>
            <w:bottom w:val="none" w:sz="0" w:space="0" w:color="auto"/>
            <w:right w:val="none" w:sz="0" w:space="0" w:color="auto"/>
          </w:divBdr>
        </w:div>
        <w:div w:id="1157377390">
          <w:marLeft w:val="0"/>
          <w:marRight w:val="0"/>
          <w:marTop w:val="0"/>
          <w:marBottom w:val="0"/>
          <w:divBdr>
            <w:top w:val="none" w:sz="0" w:space="0" w:color="auto"/>
            <w:left w:val="none" w:sz="0" w:space="0" w:color="auto"/>
            <w:bottom w:val="none" w:sz="0" w:space="0" w:color="auto"/>
            <w:right w:val="none" w:sz="0" w:space="0" w:color="auto"/>
          </w:divBdr>
        </w:div>
        <w:div w:id="1166046336">
          <w:marLeft w:val="0"/>
          <w:marRight w:val="0"/>
          <w:marTop w:val="0"/>
          <w:marBottom w:val="0"/>
          <w:divBdr>
            <w:top w:val="none" w:sz="0" w:space="0" w:color="auto"/>
            <w:left w:val="none" w:sz="0" w:space="0" w:color="auto"/>
            <w:bottom w:val="none" w:sz="0" w:space="0" w:color="auto"/>
            <w:right w:val="none" w:sz="0" w:space="0" w:color="auto"/>
          </w:divBdr>
        </w:div>
        <w:div w:id="1184709584">
          <w:marLeft w:val="0"/>
          <w:marRight w:val="0"/>
          <w:marTop w:val="0"/>
          <w:marBottom w:val="0"/>
          <w:divBdr>
            <w:top w:val="none" w:sz="0" w:space="0" w:color="auto"/>
            <w:left w:val="none" w:sz="0" w:space="0" w:color="auto"/>
            <w:bottom w:val="none" w:sz="0" w:space="0" w:color="auto"/>
            <w:right w:val="none" w:sz="0" w:space="0" w:color="auto"/>
          </w:divBdr>
        </w:div>
        <w:div w:id="1185709055">
          <w:marLeft w:val="0"/>
          <w:marRight w:val="0"/>
          <w:marTop w:val="0"/>
          <w:marBottom w:val="0"/>
          <w:divBdr>
            <w:top w:val="none" w:sz="0" w:space="0" w:color="auto"/>
            <w:left w:val="none" w:sz="0" w:space="0" w:color="auto"/>
            <w:bottom w:val="none" w:sz="0" w:space="0" w:color="auto"/>
            <w:right w:val="none" w:sz="0" w:space="0" w:color="auto"/>
          </w:divBdr>
        </w:div>
        <w:div w:id="1190727512">
          <w:marLeft w:val="0"/>
          <w:marRight w:val="0"/>
          <w:marTop w:val="0"/>
          <w:marBottom w:val="0"/>
          <w:divBdr>
            <w:top w:val="none" w:sz="0" w:space="0" w:color="auto"/>
            <w:left w:val="none" w:sz="0" w:space="0" w:color="auto"/>
            <w:bottom w:val="none" w:sz="0" w:space="0" w:color="auto"/>
            <w:right w:val="none" w:sz="0" w:space="0" w:color="auto"/>
          </w:divBdr>
        </w:div>
        <w:div w:id="1196967284">
          <w:marLeft w:val="0"/>
          <w:marRight w:val="0"/>
          <w:marTop w:val="0"/>
          <w:marBottom w:val="0"/>
          <w:divBdr>
            <w:top w:val="none" w:sz="0" w:space="0" w:color="auto"/>
            <w:left w:val="none" w:sz="0" w:space="0" w:color="auto"/>
            <w:bottom w:val="none" w:sz="0" w:space="0" w:color="auto"/>
            <w:right w:val="none" w:sz="0" w:space="0" w:color="auto"/>
          </w:divBdr>
        </w:div>
        <w:div w:id="1200095410">
          <w:marLeft w:val="0"/>
          <w:marRight w:val="0"/>
          <w:marTop w:val="0"/>
          <w:marBottom w:val="0"/>
          <w:divBdr>
            <w:top w:val="none" w:sz="0" w:space="0" w:color="auto"/>
            <w:left w:val="none" w:sz="0" w:space="0" w:color="auto"/>
            <w:bottom w:val="none" w:sz="0" w:space="0" w:color="auto"/>
            <w:right w:val="none" w:sz="0" w:space="0" w:color="auto"/>
          </w:divBdr>
        </w:div>
        <w:div w:id="1202748940">
          <w:marLeft w:val="0"/>
          <w:marRight w:val="0"/>
          <w:marTop w:val="0"/>
          <w:marBottom w:val="0"/>
          <w:divBdr>
            <w:top w:val="none" w:sz="0" w:space="0" w:color="auto"/>
            <w:left w:val="none" w:sz="0" w:space="0" w:color="auto"/>
            <w:bottom w:val="none" w:sz="0" w:space="0" w:color="auto"/>
            <w:right w:val="none" w:sz="0" w:space="0" w:color="auto"/>
          </w:divBdr>
        </w:div>
        <w:div w:id="1203714275">
          <w:marLeft w:val="0"/>
          <w:marRight w:val="0"/>
          <w:marTop w:val="0"/>
          <w:marBottom w:val="0"/>
          <w:divBdr>
            <w:top w:val="none" w:sz="0" w:space="0" w:color="auto"/>
            <w:left w:val="none" w:sz="0" w:space="0" w:color="auto"/>
            <w:bottom w:val="none" w:sz="0" w:space="0" w:color="auto"/>
            <w:right w:val="none" w:sz="0" w:space="0" w:color="auto"/>
          </w:divBdr>
        </w:div>
        <w:div w:id="1225064485">
          <w:marLeft w:val="0"/>
          <w:marRight w:val="0"/>
          <w:marTop w:val="0"/>
          <w:marBottom w:val="0"/>
          <w:divBdr>
            <w:top w:val="none" w:sz="0" w:space="0" w:color="auto"/>
            <w:left w:val="none" w:sz="0" w:space="0" w:color="auto"/>
            <w:bottom w:val="none" w:sz="0" w:space="0" w:color="auto"/>
            <w:right w:val="none" w:sz="0" w:space="0" w:color="auto"/>
          </w:divBdr>
        </w:div>
        <w:div w:id="1255816946">
          <w:marLeft w:val="0"/>
          <w:marRight w:val="0"/>
          <w:marTop w:val="0"/>
          <w:marBottom w:val="0"/>
          <w:divBdr>
            <w:top w:val="none" w:sz="0" w:space="0" w:color="auto"/>
            <w:left w:val="none" w:sz="0" w:space="0" w:color="auto"/>
            <w:bottom w:val="none" w:sz="0" w:space="0" w:color="auto"/>
            <w:right w:val="none" w:sz="0" w:space="0" w:color="auto"/>
          </w:divBdr>
        </w:div>
        <w:div w:id="1258103191">
          <w:marLeft w:val="0"/>
          <w:marRight w:val="0"/>
          <w:marTop w:val="0"/>
          <w:marBottom w:val="0"/>
          <w:divBdr>
            <w:top w:val="none" w:sz="0" w:space="0" w:color="auto"/>
            <w:left w:val="none" w:sz="0" w:space="0" w:color="auto"/>
            <w:bottom w:val="none" w:sz="0" w:space="0" w:color="auto"/>
            <w:right w:val="none" w:sz="0" w:space="0" w:color="auto"/>
          </w:divBdr>
        </w:div>
        <w:div w:id="1269893004">
          <w:marLeft w:val="0"/>
          <w:marRight w:val="0"/>
          <w:marTop w:val="0"/>
          <w:marBottom w:val="0"/>
          <w:divBdr>
            <w:top w:val="none" w:sz="0" w:space="0" w:color="auto"/>
            <w:left w:val="none" w:sz="0" w:space="0" w:color="auto"/>
            <w:bottom w:val="none" w:sz="0" w:space="0" w:color="auto"/>
            <w:right w:val="none" w:sz="0" w:space="0" w:color="auto"/>
          </w:divBdr>
        </w:div>
        <w:div w:id="1277832441">
          <w:marLeft w:val="0"/>
          <w:marRight w:val="0"/>
          <w:marTop w:val="0"/>
          <w:marBottom w:val="0"/>
          <w:divBdr>
            <w:top w:val="none" w:sz="0" w:space="0" w:color="auto"/>
            <w:left w:val="none" w:sz="0" w:space="0" w:color="auto"/>
            <w:bottom w:val="none" w:sz="0" w:space="0" w:color="auto"/>
            <w:right w:val="none" w:sz="0" w:space="0" w:color="auto"/>
          </w:divBdr>
        </w:div>
        <w:div w:id="1278295880">
          <w:marLeft w:val="0"/>
          <w:marRight w:val="0"/>
          <w:marTop w:val="0"/>
          <w:marBottom w:val="0"/>
          <w:divBdr>
            <w:top w:val="none" w:sz="0" w:space="0" w:color="auto"/>
            <w:left w:val="none" w:sz="0" w:space="0" w:color="auto"/>
            <w:bottom w:val="none" w:sz="0" w:space="0" w:color="auto"/>
            <w:right w:val="none" w:sz="0" w:space="0" w:color="auto"/>
          </w:divBdr>
        </w:div>
        <w:div w:id="1283995277">
          <w:marLeft w:val="0"/>
          <w:marRight w:val="0"/>
          <w:marTop w:val="0"/>
          <w:marBottom w:val="0"/>
          <w:divBdr>
            <w:top w:val="none" w:sz="0" w:space="0" w:color="auto"/>
            <w:left w:val="none" w:sz="0" w:space="0" w:color="auto"/>
            <w:bottom w:val="none" w:sz="0" w:space="0" w:color="auto"/>
            <w:right w:val="none" w:sz="0" w:space="0" w:color="auto"/>
          </w:divBdr>
        </w:div>
        <w:div w:id="1293251251">
          <w:marLeft w:val="0"/>
          <w:marRight w:val="0"/>
          <w:marTop w:val="0"/>
          <w:marBottom w:val="0"/>
          <w:divBdr>
            <w:top w:val="none" w:sz="0" w:space="0" w:color="auto"/>
            <w:left w:val="none" w:sz="0" w:space="0" w:color="auto"/>
            <w:bottom w:val="none" w:sz="0" w:space="0" w:color="auto"/>
            <w:right w:val="none" w:sz="0" w:space="0" w:color="auto"/>
          </w:divBdr>
        </w:div>
        <w:div w:id="1294364106">
          <w:marLeft w:val="0"/>
          <w:marRight w:val="0"/>
          <w:marTop w:val="0"/>
          <w:marBottom w:val="0"/>
          <w:divBdr>
            <w:top w:val="none" w:sz="0" w:space="0" w:color="auto"/>
            <w:left w:val="none" w:sz="0" w:space="0" w:color="auto"/>
            <w:bottom w:val="none" w:sz="0" w:space="0" w:color="auto"/>
            <w:right w:val="none" w:sz="0" w:space="0" w:color="auto"/>
          </w:divBdr>
        </w:div>
        <w:div w:id="1297030601">
          <w:marLeft w:val="0"/>
          <w:marRight w:val="0"/>
          <w:marTop w:val="0"/>
          <w:marBottom w:val="0"/>
          <w:divBdr>
            <w:top w:val="none" w:sz="0" w:space="0" w:color="auto"/>
            <w:left w:val="none" w:sz="0" w:space="0" w:color="auto"/>
            <w:bottom w:val="none" w:sz="0" w:space="0" w:color="auto"/>
            <w:right w:val="none" w:sz="0" w:space="0" w:color="auto"/>
          </w:divBdr>
        </w:div>
        <w:div w:id="1298611930">
          <w:marLeft w:val="0"/>
          <w:marRight w:val="0"/>
          <w:marTop w:val="0"/>
          <w:marBottom w:val="0"/>
          <w:divBdr>
            <w:top w:val="none" w:sz="0" w:space="0" w:color="auto"/>
            <w:left w:val="none" w:sz="0" w:space="0" w:color="auto"/>
            <w:bottom w:val="none" w:sz="0" w:space="0" w:color="auto"/>
            <w:right w:val="none" w:sz="0" w:space="0" w:color="auto"/>
          </w:divBdr>
        </w:div>
        <w:div w:id="1299797750">
          <w:marLeft w:val="0"/>
          <w:marRight w:val="0"/>
          <w:marTop w:val="0"/>
          <w:marBottom w:val="0"/>
          <w:divBdr>
            <w:top w:val="none" w:sz="0" w:space="0" w:color="auto"/>
            <w:left w:val="none" w:sz="0" w:space="0" w:color="auto"/>
            <w:bottom w:val="none" w:sz="0" w:space="0" w:color="auto"/>
            <w:right w:val="none" w:sz="0" w:space="0" w:color="auto"/>
          </w:divBdr>
        </w:div>
        <w:div w:id="1305699617">
          <w:marLeft w:val="0"/>
          <w:marRight w:val="0"/>
          <w:marTop w:val="0"/>
          <w:marBottom w:val="0"/>
          <w:divBdr>
            <w:top w:val="none" w:sz="0" w:space="0" w:color="auto"/>
            <w:left w:val="none" w:sz="0" w:space="0" w:color="auto"/>
            <w:bottom w:val="none" w:sz="0" w:space="0" w:color="auto"/>
            <w:right w:val="none" w:sz="0" w:space="0" w:color="auto"/>
          </w:divBdr>
        </w:div>
        <w:div w:id="1314334927">
          <w:marLeft w:val="0"/>
          <w:marRight w:val="0"/>
          <w:marTop w:val="0"/>
          <w:marBottom w:val="0"/>
          <w:divBdr>
            <w:top w:val="none" w:sz="0" w:space="0" w:color="auto"/>
            <w:left w:val="none" w:sz="0" w:space="0" w:color="auto"/>
            <w:bottom w:val="none" w:sz="0" w:space="0" w:color="auto"/>
            <w:right w:val="none" w:sz="0" w:space="0" w:color="auto"/>
          </w:divBdr>
        </w:div>
        <w:div w:id="1318995004">
          <w:marLeft w:val="0"/>
          <w:marRight w:val="0"/>
          <w:marTop w:val="0"/>
          <w:marBottom w:val="0"/>
          <w:divBdr>
            <w:top w:val="none" w:sz="0" w:space="0" w:color="auto"/>
            <w:left w:val="none" w:sz="0" w:space="0" w:color="auto"/>
            <w:bottom w:val="none" w:sz="0" w:space="0" w:color="auto"/>
            <w:right w:val="none" w:sz="0" w:space="0" w:color="auto"/>
          </w:divBdr>
        </w:div>
        <w:div w:id="1327124705">
          <w:marLeft w:val="0"/>
          <w:marRight w:val="0"/>
          <w:marTop w:val="0"/>
          <w:marBottom w:val="0"/>
          <w:divBdr>
            <w:top w:val="none" w:sz="0" w:space="0" w:color="auto"/>
            <w:left w:val="none" w:sz="0" w:space="0" w:color="auto"/>
            <w:bottom w:val="none" w:sz="0" w:space="0" w:color="auto"/>
            <w:right w:val="none" w:sz="0" w:space="0" w:color="auto"/>
          </w:divBdr>
        </w:div>
        <w:div w:id="1336494324">
          <w:marLeft w:val="0"/>
          <w:marRight w:val="0"/>
          <w:marTop w:val="0"/>
          <w:marBottom w:val="0"/>
          <w:divBdr>
            <w:top w:val="none" w:sz="0" w:space="0" w:color="auto"/>
            <w:left w:val="none" w:sz="0" w:space="0" w:color="auto"/>
            <w:bottom w:val="none" w:sz="0" w:space="0" w:color="auto"/>
            <w:right w:val="none" w:sz="0" w:space="0" w:color="auto"/>
          </w:divBdr>
        </w:div>
        <w:div w:id="1343317673">
          <w:marLeft w:val="0"/>
          <w:marRight w:val="0"/>
          <w:marTop w:val="0"/>
          <w:marBottom w:val="0"/>
          <w:divBdr>
            <w:top w:val="none" w:sz="0" w:space="0" w:color="auto"/>
            <w:left w:val="none" w:sz="0" w:space="0" w:color="auto"/>
            <w:bottom w:val="none" w:sz="0" w:space="0" w:color="auto"/>
            <w:right w:val="none" w:sz="0" w:space="0" w:color="auto"/>
          </w:divBdr>
        </w:div>
        <w:div w:id="1365402166">
          <w:marLeft w:val="0"/>
          <w:marRight w:val="0"/>
          <w:marTop w:val="0"/>
          <w:marBottom w:val="0"/>
          <w:divBdr>
            <w:top w:val="none" w:sz="0" w:space="0" w:color="auto"/>
            <w:left w:val="none" w:sz="0" w:space="0" w:color="auto"/>
            <w:bottom w:val="none" w:sz="0" w:space="0" w:color="auto"/>
            <w:right w:val="none" w:sz="0" w:space="0" w:color="auto"/>
          </w:divBdr>
        </w:div>
        <w:div w:id="1394112372">
          <w:marLeft w:val="0"/>
          <w:marRight w:val="0"/>
          <w:marTop w:val="0"/>
          <w:marBottom w:val="0"/>
          <w:divBdr>
            <w:top w:val="none" w:sz="0" w:space="0" w:color="auto"/>
            <w:left w:val="none" w:sz="0" w:space="0" w:color="auto"/>
            <w:bottom w:val="none" w:sz="0" w:space="0" w:color="auto"/>
            <w:right w:val="none" w:sz="0" w:space="0" w:color="auto"/>
          </w:divBdr>
        </w:div>
        <w:div w:id="1397049390">
          <w:marLeft w:val="0"/>
          <w:marRight w:val="0"/>
          <w:marTop w:val="0"/>
          <w:marBottom w:val="0"/>
          <w:divBdr>
            <w:top w:val="none" w:sz="0" w:space="0" w:color="auto"/>
            <w:left w:val="none" w:sz="0" w:space="0" w:color="auto"/>
            <w:bottom w:val="none" w:sz="0" w:space="0" w:color="auto"/>
            <w:right w:val="none" w:sz="0" w:space="0" w:color="auto"/>
          </w:divBdr>
        </w:div>
        <w:div w:id="1398285972">
          <w:marLeft w:val="0"/>
          <w:marRight w:val="0"/>
          <w:marTop w:val="0"/>
          <w:marBottom w:val="0"/>
          <w:divBdr>
            <w:top w:val="none" w:sz="0" w:space="0" w:color="auto"/>
            <w:left w:val="none" w:sz="0" w:space="0" w:color="auto"/>
            <w:bottom w:val="none" w:sz="0" w:space="0" w:color="auto"/>
            <w:right w:val="none" w:sz="0" w:space="0" w:color="auto"/>
          </w:divBdr>
        </w:div>
        <w:div w:id="1407216859">
          <w:marLeft w:val="0"/>
          <w:marRight w:val="0"/>
          <w:marTop w:val="0"/>
          <w:marBottom w:val="0"/>
          <w:divBdr>
            <w:top w:val="none" w:sz="0" w:space="0" w:color="auto"/>
            <w:left w:val="none" w:sz="0" w:space="0" w:color="auto"/>
            <w:bottom w:val="none" w:sz="0" w:space="0" w:color="auto"/>
            <w:right w:val="none" w:sz="0" w:space="0" w:color="auto"/>
          </w:divBdr>
        </w:div>
        <w:div w:id="1422794780">
          <w:marLeft w:val="0"/>
          <w:marRight w:val="0"/>
          <w:marTop w:val="0"/>
          <w:marBottom w:val="0"/>
          <w:divBdr>
            <w:top w:val="none" w:sz="0" w:space="0" w:color="auto"/>
            <w:left w:val="none" w:sz="0" w:space="0" w:color="auto"/>
            <w:bottom w:val="none" w:sz="0" w:space="0" w:color="auto"/>
            <w:right w:val="none" w:sz="0" w:space="0" w:color="auto"/>
          </w:divBdr>
        </w:div>
        <w:div w:id="1423329928">
          <w:marLeft w:val="0"/>
          <w:marRight w:val="0"/>
          <w:marTop w:val="0"/>
          <w:marBottom w:val="0"/>
          <w:divBdr>
            <w:top w:val="none" w:sz="0" w:space="0" w:color="auto"/>
            <w:left w:val="none" w:sz="0" w:space="0" w:color="auto"/>
            <w:bottom w:val="none" w:sz="0" w:space="0" w:color="auto"/>
            <w:right w:val="none" w:sz="0" w:space="0" w:color="auto"/>
          </w:divBdr>
        </w:div>
        <w:div w:id="1423530340">
          <w:marLeft w:val="0"/>
          <w:marRight w:val="0"/>
          <w:marTop w:val="0"/>
          <w:marBottom w:val="0"/>
          <w:divBdr>
            <w:top w:val="none" w:sz="0" w:space="0" w:color="auto"/>
            <w:left w:val="none" w:sz="0" w:space="0" w:color="auto"/>
            <w:bottom w:val="none" w:sz="0" w:space="0" w:color="auto"/>
            <w:right w:val="none" w:sz="0" w:space="0" w:color="auto"/>
          </w:divBdr>
        </w:div>
        <w:div w:id="1434739516">
          <w:marLeft w:val="0"/>
          <w:marRight w:val="0"/>
          <w:marTop w:val="0"/>
          <w:marBottom w:val="0"/>
          <w:divBdr>
            <w:top w:val="none" w:sz="0" w:space="0" w:color="auto"/>
            <w:left w:val="none" w:sz="0" w:space="0" w:color="auto"/>
            <w:bottom w:val="none" w:sz="0" w:space="0" w:color="auto"/>
            <w:right w:val="none" w:sz="0" w:space="0" w:color="auto"/>
          </w:divBdr>
        </w:div>
        <w:div w:id="1441217675">
          <w:marLeft w:val="0"/>
          <w:marRight w:val="0"/>
          <w:marTop w:val="0"/>
          <w:marBottom w:val="0"/>
          <w:divBdr>
            <w:top w:val="none" w:sz="0" w:space="0" w:color="auto"/>
            <w:left w:val="none" w:sz="0" w:space="0" w:color="auto"/>
            <w:bottom w:val="none" w:sz="0" w:space="0" w:color="auto"/>
            <w:right w:val="none" w:sz="0" w:space="0" w:color="auto"/>
          </w:divBdr>
        </w:div>
        <w:div w:id="1442535464">
          <w:marLeft w:val="0"/>
          <w:marRight w:val="0"/>
          <w:marTop w:val="0"/>
          <w:marBottom w:val="0"/>
          <w:divBdr>
            <w:top w:val="none" w:sz="0" w:space="0" w:color="auto"/>
            <w:left w:val="none" w:sz="0" w:space="0" w:color="auto"/>
            <w:bottom w:val="none" w:sz="0" w:space="0" w:color="auto"/>
            <w:right w:val="none" w:sz="0" w:space="0" w:color="auto"/>
          </w:divBdr>
        </w:div>
        <w:div w:id="1448114538">
          <w:marLeft w:val="0"/>
          <w:marRight w:val="0"/>
          <w:marTop w:val="0"/>
          <w:marBottom w:val="0"/>
          <w:divBdr>
            <w:top w:val="none" w:sz="0" w:space="0" w:color="auto"/>
            <w:left w:val="none" w:sz="0" w:space="0" w:color="auto"/>
            <w:bottom w:val="none" w:sz="0" w:space="0" w:color="auto"/>
            <w:right w:val="none" w:sz="0" w:space="0" w:color="auto"/>
          </w:divBdr>
        </w:div>
        <w:div w:id="1455176673">
          <w:marLeft w:val="0"/>
          <w:marRight w:val="0"/>
          <w:marTop w:val="0"/>
          <w:marBottom w:val="0"/>
          <w:divBdr>
            <w:top w:val="none" w:sz="0" w:space="0" w:color="auto"/>
            <w:left w:val="none" w:sz="0" w:space="0" w:color="auto"/>
            <w:bottom w:val="none" w:sz="0" w:space="0" w:color="auto"/>
            <w:right w:val="none" w:sz="0" w:space="0" w:color="auto"/>
          </w:divBdr>
        </w:div>
        <w:div w:id="1456943502">
          <w:marLeft w:val="0"/>
          <w:marRight w:val="0"/>
          <w:marTop w:val="0"/>
          <w:marBottom w:val="0"/>
          <w:divBdr>
            <w:top w:val="none" w:sz="0" w:space="0" w:color="auto"/>
            <w:left w:val="none" w:sz="0" w:space="0" w:color="auto"/>
            <w:bottom w:val="none" w:sz="0" w:space="0" w:color="auto"/>
            <w:right w:val="none" w:sz="0" w:space="0" w:color="auto"/>
          </w:divBdr>
        </w:div>
        <w:div w:id="1460880201">
          <w:marLeft w:val="0"/>
          <w:marRight w:val="0"/>
          <w:marTop w:val="0"/>
          <w:marBottom w:val="0"/>
          <w:divBdr>
            <w:top w:val="none" w:sz="0" w:space="0" w:color="auto"/>
            <w:left w:val="none" w:sz="0" w:space="0" w:color="auto"/>
            <w:bottom w:val="none" w:sz="0" w:space="0" w:color="auto"/>
            <w:right w:val="none" w:sz="0" w:space="0" w:color="auto"/>
          </w:divBdr>
        </w:div>
        <w:div w:id="1463159503">
          <w:marLeft w:val="0"/>
          <w:marRight w:val="0"/>
          <w:marTop w:val="0"/>
          <w:marBottom w:val="0"/>
          <w:divBdr>
            <w:top w:val="none" w:sz="0" w:space="0" w:color="auto"/>
            <w:left w:val="none" w:sz="0" w:space="0" w:color="auto"/>
            <w:bottom w:val="none" w:sz="0" w:space="0" w:color="auto"/>
            <w:right w:val="none" w:sz="0" w:space="0" w:color="auto"/>
          </w:divBdr>
        </w:div>
        <w:div w:id="1467745782">
          <w:marLeft w:val="0"/>
          <w:marRight w:val="0"/>
          <w:marTop w:val="0"/>
          <w:marBottom w:val="0"/>
          <w:divBdr>
            <w:top w:val="none" w:sz="0" w:space="0" w:color="auto"/>
            <w:left w:val="none" w:sz="0" w:space="0" w:color="auto"/>
            <w:bottom w:val="none" w:sz="0" w:space="0" w:color="auto"/>
            <w:right w:val="none" w:sz="0" w:space="0" w:color="auto"/>
          </w:divBdr>
        </w:div>
        <w:div w:id="1471363556">
          <w:marLeft w:val="0"/>
          <w:marRight w:val="0"/>
          <w:marTop w:val="0"/>
          <w:marBottom w:val="0"/>
          <w:divBdr>
            <w:top w:val="none" w:sz="0" w:space="0" w:color="auto"/>
            <w:left w:val="none" w:sz="0" w:space="0" w:color="auto"/>
            <w:bottom w:val="none" w:sz="0" w:space="0" w:color="auto"/>
            <w:right w:val="none" w:sz="0" w:space="0" w:color="auto"/>
          </w:divBdr>
        </w:div>
        <w:div w:id="1484348489">
          <w:marLeft w:val="0"/>
          <w:marRight w:val="0"/>
          <w:marTop w:val="0"/>
          <w:marBottom w:val="0"/>
          <w:divBdr>
            <w:top w:val="none" w:sz="0" w:space="0" w:color="auto"/>
            <w:left w:val="none" w:sz="0" w:space="0" w:color="auto"/>
            <w:bottom w:val="none" w:sz="0" w:space="0" w:color="auto"/>
            <w:right w:val="none" w:sz="0" w:space="0" w:color="auto"/>
          </w:divBdr>
        </w:div>
        <w:div w:id="1503619530">
          <w:marLeft w:val="0"/>
          <w:marRight w:val="0"/>
          <w:marTop w:val="0"/>
          <w:marBottom w:val="0"/>
          <w:divBdr>
            <w:top w:val="none" w:sz="0" w:space="0" w:color="auto"/>
            <w:left w:val="none" w:sz="0" w:space="0" w:color="auto"/>
            <w:bottom w:val="none" w:sz="0" w:space="0" w:color="auto"/>
            <w:right w:val="none" w:sz="0" w:space="0" w:color="auto"/>
          </w:divBdr>
        </w:div>
        <w:div w:id="1518041239">
          <w:marLeft w:val="0"/>
          <w:marRight w:val="0"/>
          <w:marTop w:val="0"/>
          <w:marBottom w:val="0"/>
          <w:divBdr>
            <w:top w:val="none" w:sz="0" w:space="0" w:color="auto"/>
            <w:left w:val="none" w:sz="0" w:space="0" w:color="auto"/>
            <w:bottom w:val="none" w:sz="0" w:space="0" w:color="auto"/>
            <w:right w:val="none" w:sz="0" w:space="0" w:color="auto"/>
          </w:divBdr>
        </w:div>
        <w:div w:id="1523394798">
          <w:marLeft w:val="0"/>
          <w:marRight w:val="0"/>
          <w:marTop w:val="0"/>
          <w:marBottom w:val="0"/>
          <w:divBdr>
            <w:top w:val="none" w:sz="0" w:space="0" w:color="auto"/>
            <w:left w:val="none" w:sz="0" w:space="0" w:color="auto"/>
            <w:bottom w:val="none" w:sz="0" w:space="0" w:color="auto"/>
            <w:right w:val="none" w:sz="0" w:space="0" w:color="auto"/>
          </w:divBdr>
        </w:div>
        <w:div w:id="1523468969">
          <w:marLeft w:val="0"/>
          <w:marRight w:val="0"/>
          <w:marTop w:val="0"/>
          <w:marBottom w:val="0"/>
          <w:divBdr>
            <w:top w:val="none" w:sz="0" w:space="0" w:color="auto"/>
            <w:left w:val="none" w:sz="0" w:space="0" w:color="auto"/>
            <w:bottom w:val="none" w:sz="0" w:space="0" w:color="auto"/>
            <w:right w:val="none" w:sz="0" w:space="0" w:color="auto"/>
          </w:divBdr>
        </w:div>
        <w:div w:id="1525511660">
          <w:marLeft w:val="0"/>
          <w:marRight w:val="0"/>
          <w:marTop w:val="0"/>
          <w:marBottom w:val="0"/>
          <w:divBdr>
            <w:top w:val="none" w:sz="0" w:space="0" w:color="auto"/>
            <w:left w:val="none" w:sz="0" w:space="0" w:color="auto"/>
            <w:bottom w:val="none" w:sz="0" w:space="0" w:color="auto"/>
            <w:right w:val="none" w:sz="0" w:space="0" w:color="auto"/>
          </w:divBdr>
        </w:div>
        <w:div w:id="1545169685">
          <w:marLeft w:val="0"/>
          <w:marRight w:val="0"/>
          <w:marTop w:val="0"/>
          <w:marBottom w:val="0"/>
          <w:divBdr>
            <w:top w:val="none" w:sz="0" w:space="0" w:color="auto"/>
            <w:left w:val="none" w:sz="0" w:space="0" w:color="auto"/>
            <w:bottom w:val="none" w:sz="0" w:space="0" w:color="auto"/>
            <w:right w:val="none" w:sz="0" w:space="0" w:color="auto"/>
          </w:divBdr>
        </w:div>
        <w:div w:id="1560088600">
          <w:marLeft w:val="0"/>
          <w:marRight w:val="0"/>
          <w:marTop w:val="0"/>
          <w:marBottom w:val="0"/>
          <w:divBdr>
            <w:top w:val="none" w:sz="0" w:space="0" w:color="auto"/>
            <w:left w:val="none" w:sz="0" w:space="0" w:color="auto"/>
            <w:bottom w:val="none" w:sz="0" w:space="0" w:color="auto"/>
            <w:right w:val="none" w:sz="0" w:space="0" w:color="auto"/>
          </w:divBdr>
        </w:div>
        <w:div w:id="1564680115">
          <w:marLeft w:val="0"/>
          <w:marRight w:val="0"/>
          <w:marTop w:val="0"/>
          <w:marBottom w:val="0"/>
          <w:divBdr>
            <w:top w:val="none" w:sz="0" w:space="0" w:color="auto"/>
            <w:left w:val="none" w:sz="0" w:space="0" w:color="auto"/>
            <w:bottom w:val="none" w:sz="0" w:space="0" w:color="auto"/>
            <w:right w:val="none" w:sz="0" w:space="0" w:color="auto"/>
          </w:divBdr>
        </w:div>
        <w:div w:id="1566794856">
          <w:marLeft w:val="0"/>
          <w:marRight w:val="0"/>
          <w:marTop w:val="0"/>
          <w:marBottom w:val="0"/>
          <w:divBdr>
            <w:top w:val="none" w:sz="0" w:space="0" w:color="auto"/>
            <w:left w:val="none" w:sz="0" w:space="0" w:color="auto"/>
            <w:bottom w:val="none" w:sz="0" w:space="0" w:color="auto"/>
            <w:right w:val="none" w:sz="0" w:space="0" w:color="auto"/>
          </w:divBdr>
        </w:div>
        <w:div w:id="1567493938">
          <w:marLeft w:val="0"/>
          <w:marRight w:val="0"/>
          <w:marTop w:val="0"/>
          <w:marBottom w:val="0"/>
          <w:divBdr>
            <w:top w:val="none" w:sz="0" w:space="0" w:color="auto"/>
            <w:left w:val="none" w:sz="0" w:space="0" w:color="auto"/>
            <w:bottom w:val="none" w:sz="0" w:space="0" w:color="auto"/>
            <w:right w:val="none" w:sz="0" w:space="0" w:color="auto"/>
          </w:divBdr>
        </w:div>
        <w:div w:id="1568682362">
          <w:marLeft w:val="0"/>
          <w:marRight w:val="0"/>
          <w:marTop w:val="0"/>
          <w:marBottom w:val="0"/>
          <w:divBdr>
            <w:top w:val="none" w:sz="0" w:space="0" w:color="auto"/>
            <w:left w:val="none" w:sz="0" w:space="0" w:color="auto"/>
            <w:bottom w:val="none" w:sz="0" w:space="0" w:color="auto"/>
            <w:right w:val="none" w:sz="0" w:space="0" w:color="auto"/>
          </w:divBdr>
        </w:div>
        <w:div w:id="1587106363">
          <w:marLeft w:val="0"/>
          <w:marRight w:val="0"/>
          <w:marTop w:val="0"/>
          <w:marBottom w:val="0"/>
          <w:divBdr>
            <w:top w:val="none" w:sz="0" w:space="0" w:color="auto"/>
            <w:left w:val="none" w:sz="0" w:space="0" w:color="auto"/>
            <w:bottom w:val="none" w:sz="0" w:space="0" w:color="auto"/>
            <w:right w:val="none" w:sz="0" w:space="0" w:color="auto"/>
          </w:divBdr>
        </w:div>
        <w:div w:id="1592736063">
          <w:marLeft w:val="0"/>
          <w:marRight w:val="0"/>
          <w:marTop w:val="0"/>
          <w:marBottom w:val="0"/>
          <w:divBdr>
            <w:top w:val="none" w:sz="0" w:space="0" w:color="auto"/>
            <w:left w:val="none" w:sz="0" w:space="0" w:color="auto"/>
            <w:bottom w:val="none" w:sz="0" w:space="0" w:color="auto"/>
            <w:right w:val="none" w:sz="0" w:space="0" w:color="auto"/>
          </w:divBdr>
        </w:div>
        <w:div w:id="1607301405">
          <w:marLeft w:val="0"/>
          <w:marRight w:val="0"/>
          <w:marTop w:val="0"/>
          <w:marBottom w:val="0"/>
          <w:divBdr>
            <w:top w:val="none" w:sz="0" w:space="0" w:color="auto"/>
            <w:left w:val="none" w:sz="0" w:space="0" w:color="auto"/>
            <w:bottom w:val="none" w:sz="0" w:space="0" w:color="auto"/>
            <w:right w:val="none" w:sz="0" w:space="0" w:color="auto"/>
          </w:divBdr>
        </w:div>
        <w:div w:id="1615558561">
          <w:marLeft w:val="0"/>
          <w:marRight w:val="0"/>
          <w:marTop w:val="0"/>
          <w:marBottom w:val="0"/>
          <w:divBdr>
            <w:top w:val="none" w:sz="0" w:space="0" w:color="auto"/>
            <w:left w:val="none" w:sz="0" w:space="0" w:color="auto"/>
            <w:bottom w:val="none" w:sz="0" w:space="0" w:color="auto"/>
            <w:right w:val="none" w:sz="0" w:space="0" w:color="auto"/>
          </w:divBdr>
        </w:div>
        <w:div w:id="1622882237">
          <w:marLeft w:val="0"/>
          <w:marRight w:val="0"/>
          <w:marTop w:val="0"/>
          <w:marBottom w:val="0"/>
          <w:divBdr>
            <w:top w:val="none" w:sz="0" w:space="0" w:color="auto"/>
            <w:left w:val="none" w:sz="0" w:space="0" w:color="auto"/>
            <w:bottom w:val="none" w:sz="0" w:space="0" w:color="auto"/>
            <w:right w:val="none" w:sz="0" w:space="0" w:color="auto"/>
          </w:divBdr>
        </w:div>
        <w:div w:id="1623421398">
          <w:marLeft w:val="0"/>
          <w:marRight w:val="0"/>
          <w:marTop w:val="0"/>
          <w:marBottom w:val="0"/>
          <w:divBdr>
            <w:top w:val="none" w:sz="0" w:space="0" w:color="auto"/>
            <w:left w:val="none" w:sz="0" w:space="0" w:color="auto"/>
            <w:bottom w:val="none" w:sz="0" w:space="0" w:color="auto"/>
            <w:right w:val="none" w:sz="0" w:space="0" w:color="auto"/>
          </w:divBdr>
        </w:div>
        <w:div w:id="1627395366">
          <w:marLeft w:val="0"/>
          <w:marRight w:val="0"/>
          <w:marTop w:val="0"/>
          <w:marBottom w:val="0"/>
          <w:divBdr>
            <w:top w:val="none" w:sz="0" w:space="0" w:color="auto"/>
            <w:left w:val="none" w:sz="0" w:space="0" w:color="auto"/>
            <w:bottom w:val="none" w:sz="0" w:space="0" w:color="auto"/>
            <w:right w:val="none" w:sz="0" w:space="0" w:color="auto"/>
          </w:divBdr>
        </w:div>
        <w:div w:id="1630626942">
          <w:marLeft w:val="0"/>
          <w:marRight w:val="0"/>
          <w:marTop w:val="0"/>
          <w:marBottom w:val="0"/>
          <w:divBdr>
            <w:top w:val="none" w:sz="0" w:space="0" w:color="auto"/>
            <w:left w:val="none" w:sz="0" w:space="0" w:color="auto"/>
            <w:bottom w:val="none" w:sz="0" w:space="0" w:color="auto"/>
            <w:right w:val="none" w:sz="0" w:space="0" w:color="auto"/>
          </w:divBdr>
        </w:div>
        <w:div w:id="1635140057">
          <w:marLeft w:val="0"/>
          <w:marRight w:val="0"/>
          <w:marTop w:val="0"/>
          <w:marBottom w:val="0"/>
          <w:divBdr>
            <w:top w:val="none" w:sz="0" w:space="0" w:color="auto"/>
            <w:left w:val="none" w:sz="0" w:space="0" w:color="auto"/>
            <w:bottom w:val="none" w:sz="0" w:space="0" w:color="auto"/>
            <w:right w:val="none" w:sz="0" w:space="0" w:color="auto"/>
          </w:divBdr>
        </w:div>
        <w:div w:id="1641958420">
          <w:marLeft w:val="0"/>
          <w:marRight w:val="0"/>
          <w:marTop w:val="0"/>
          <w:marBottom w:val="0"/>
          <w:divBdr>
            <w:top w:val="none" w:sz="0" w:space="0" w:color="auto"/>
            <w:left w:val="none" w:sz="0" w:space="0" w:color="auto"/>
            <w:bottom w:val="none" w:sz="0" w:space="0" w:color="auto"/>
            <w:right w:val="none" w:sz="0" w:space="0" w:color="auto"/>
          </w:divBdr>
        </w:div>
        <w:div w:id="1643457716">
          <w:marLeft w:val="0"/>
          <w:marRight w:val="0"/>
          <w:marTop w:val="0"/>
          <w:marBottom w:val="0"/>
          <w:divBdr>
            <w:top w:val="none" w:sz="0" w:space="0" w:color="auto"/>
            <w:left w:val="none" w:sz="0" w:space="0" w:color="auto"/>
            <w:bottom w:val="none" w:sz="0" w:space="0" w:color="auto"/>
            <w:right w:val="none" w:sz="0" w:space="0" w:color="auto"/>
          </w:divBdr>
        </w:div>
        <w:div w:id="1649094866">
          <w:marLeft w:val="0"/>
          <w:marRight w:val="0"/>
          <w:marTop w:val="0"/>
          <w:marBottom w:val="0"/>
          <w:divBdr>
            <w:top w:val="none" w:sz="0" w:space="0" w:color="auto"/>
            <w:left w:val="none" w:sz="0" w:space="0" w:color="auto"/>
            <w:bottom w:val="none" w:sz="0" w:space="0" w:color="auto"/>
            <w:right w:val="none" w:sz="0" w:space="0" w:color="auto"/>
          </w:divBdr>
        </w:div>
        <w:div w:id="1665083831">
          <w:marLeft w:val="0"/>
          <w:marRight w:val="0"/>
          <w:marTop w:val="0"/>
          <w:marBottom w:val="0"/>
          <w:divBdr>
            <w:top w:val="none" w:sz="0" w:space="0" w:color="auto"/>
            <w:left w:val="none" w:sz="0" w:space="0" w:color="auto"/>
            <w:bottom w:val="none" w:sz="0" w:space="0" w:color="auto"/>
            <w:right w:val="none" w:sz="0" w:space="0" w:color="auto"/>
          </w:divBdr>
        </w:div>
        <w:div w:id="1675111956">
          <w:marLeft w:val="0"/>
          <w:marRight w:val="0"/>
          <w:marTop w:val="0"/>
          <w:marBottom w:val="0"/>
          <w:divBdr>
            <w:top w:val="none" w:sz="0" w:space="0" w:color="auto"/>
            <w:left w:val="none" w:sz="0" w:space="0" w:color="auto"/>
            <w:bottom w:val="none" w:sz="0" w:space="0" w:color="auto"/>
            <w:right w:val="none" w:sz="0" w:space="0" w:color="auto"/>
          </w:divBdr>
        </w:div>
        <w:div w:id="1689714823">
          <w:marLeft w:val="0"/>
          <w:marRight w:val="0"/>
          <w:marTop w:val="0"/>
          <w:marBottom w:val="0"/>
          <w:divBdr>
            <w:top w:val="none" w:sz="0" w:space="0" w:color="auto"/>
            <w:left w:val="none" w:sz="0" w:space="0" w:color="auto"/>
            <w:bottom w:val="none" w:sz="0" w:space="0" w:color="auto"/>
            <w:right w:val="none" w:sz="0" w:space="0" w:color="auto"/>
          </w:divBdr>
        </w:div>
        <w:div w:id="1702896751">
          <w:marLeft w:val="0"/>
          <w:marRight w:val="0"/>
          <w:marTop w:val="0"/>
          <w:marBottom w:val="0"/>
          <w:divBdr>
            <w:top w:val="none" w:sz="0" w:space="0" w:color="auto"/>
            <w:left w:val="none" w:sz="0" w:space="0" w:color="auto"/>
            <w:bottom w:val="none" w:sz="0" w:space="0" w:color="auto"/>
            <w:right w:val="none" w:sz="0" w:space="0" w:color="auto"/>
          </w:divBdr>
        </w:div>
        <w:div w:id="1718972924">
          <w:marLeft w:val="0"/>
          <w:marRight w:val="0"/>
          <w:marTop w:val="0"/>
          <w:marBottom w:val="0"/>
          <w:divBdr>
            <w:top w:val="none" w:sz="0" w:space="0" w:color="auto"/>
            <w:left w:val="none" w:sz="0" w:space="0" w:color="auto"/>
            <w:bottom w:val="none" w:sz="0" w:space="0" w:color="auto"/>
            <w:right w:val="none" w:sz="0" w:space="0" w:color="auto"/>
          </w:divBdr>
        </w:div>
        <w:div w:id="1745058805">
          <w:marLeft w:val="0"/>
          <w:marRight w:val="0"/>
          <w:marTop w:val="0"/>
          <w:marBottom w:val="0"/>
          <w:divBdr>
            <w:top w:val="none" w:sz="0" w:space="0" w:color="auto"/>
            <w:left w:val="none" w:sz="0" w:space="0" w:color="auto"/>
            <w:bottom w:val="none" w:sz="0" w:space="0" w:color="auto"/>
            <w:right w:val="none" w:sz="0" w:space="0" w:color="auto"/>
          </w:divBdr>
        </w:div>
        <w:div w:id="1769882239">
          <w:marLeft w:val="0"/>
          <w:marRight w:val="0"/>
          <w:marTop w:val="0"/>
          <w:marBottom w:val="0"/>
          <w:divBdr>
            <w:top w:val="none" w:sz="0" w:space="0" w:color="auto"/>
            <w:left w:val="none" w:sz="0" w:space="0" w:color="auto"/>
            <w:bottom w:val="none" w:sz="0" w:space="0" w:color="auto"/>
            <w:right w:val="none" w:sz="0" w:space="0" w:color="auto"/>
          </w:divBdr>
        </w:div>
        <w:div w:id="1788740270">
          <w:marLeft w:val="0"/>
          <w:marRight w:val="0"/>
          <w:marTop w:val="0"/>
          <w:marBottom w:val="0"/>
          <w:divBdr>
            <w:top w:val="none" w:sz="0" w:space="0" w:color="auto"/>
            <w:left w:val="none" w:sz="0" w:space="0" w:color="auto"/>
            <w:bottom w:val="none" w:sz="0" w:space="0" w:color="auto"/>
            <w:right w:val="none" w:sz="0" w:space="0" w:color="auto"/>
          </w:divBdr>
        </w:div>
        <w:div w:id="1796295783">
          <w:marLeft w:val="0"/>
          <w:marRight w:val="0"/>
          <w:marTop w:val="0"/>
          <w:marBottom w:val="0"/>
          <w:divBdr>
            <w:top w:val="none" w:sz="0" w:space="0" w:color="auto"/>
            <w:left w:val="none" w:sz="0" w:space="0" w:color="auto"/>
            <w:bottom w:val="none" w:sz="0" w:space="0" w:color="auto"/>
            <w:right w:val="none" w:sz="0" w:space="0" w:color="auto"/>
          </w:divBdr>
        </w:div>
        <w:div w:id="1810509988">
          <w:marLeft w:val="0"/>
          <w:marRight w:val="0"/>
          <w:marTop w:val="0"/>
          <w:marBottom w:val="0"/>
          <w:divBdr>
            <w:top w:val="none" w:sz="0" w:space="0" w:color="auto"/>
            <w:left w:val="none" w:sz="0" w:space="0" w:color="auto"/>
            <w:bottom w:val="none" w:sz="0" w:space="0" w:color="auto"/>
            <w:right w:val="none" w:sz="0" w:space="0" w:color="auto"/>
          </w:divBdr>
        </w:div>
        <w:div w:id="1811752075">
          <w:marLeft w:val="0"/>
          <w:marRight w:val="0"/>
          <w:marTop w:val="0"/>
          <w:marBottom w:val="0"/>
          <w:divBdr>
            <w:top w:val="none" w:sz="0" w:space="0" w:color="auto"/>
            <w:left w:val="none" w:sz="0" w:space="0" w:color="auto"/>
            <w:bottom w:val="none" w:sz="0" w:space="0" w:color="auto"/>
            <w:right w:val="none" w:sz="0" w:space="0" w:color="auto"/>
          </w:divBdr>
        </w:div>
        <w:div w:id="1819420985">
          <w:marLeft w:val="0"/>
          <w:marRight w:val="0"/>
          <w:marTop w:val="0"/>
          <w:marBottom w:val="0"/>
          <w:divBdr>
            <w:top w:val="none" w:sz="0" w:space="0" w:color="auto"/>
            <w:left w:val="none" w:sz="0" w:space="0" w:color="auto"/>
            <w:bottom w:val="none" w:sz="0" w:space="0" w:color="auto"/>
            <w:right w:val="none" w:sz="0" w:space="0" w:color="auto"/>
          </w:divBdr>
        </w:div>
        <w:div w:id="1822384670">
          <w:marLeft w:val="0"/>
          <w:marRight w:val="0"/>
          <w:marTop w:val="0"/>
          <w:marBottom w:val="0"/>
          <w:divBdr>
            <w:top w:val="none" w:sz="0" w:space="0" w:color="auto"/>
            <w:left w:val="none" w:sz="0" w:space="0" w:color="auto"/>
            <w:bottom w:val="none" w:sz="0" w:space="0" w:color="auto"/>
            <w:right w:val="none" w:sz="0" w:space="0" w:color="auto"/>
          </w:divBdr>
        </w:div>
        <w:div w:id="1823080946">
          <w:marLeft w:val="0"/>
          <w:marRight w:val="0"/>
          <w:marTop w:val="0"/>
          <w:marBottom w:val="0"/>
          <w:divBdr>
            <w:top w:val="none" w:sz="0" w:space="0" w:color="auto"/>
            <w:left w:val="none" w:sz="0" w:space="0" w:color="auto"/>
            <w:bottom w:val="none" w:sz="0" w:space="0" w:color="auto"/>
            <w:right w:val="none" w:sz="0" w:space="0" w:color="auto"/>
          </w:divBdr>
        </w:div>
        <w:div w:id="1825390552">
          <w:marLeft w:val="0"/>
          <w:marRight w:val="0"/>
          <w:marTop w:val="0"/>
          <w:marBottom w:val="0"/>
          <w:divBdr>
            <w:top w:val="none" w:sz="0" w:space="0" w:color="auto"/>
            <w:left w:val="none" w:sz="0" w:space="0" w:color="auto"/>
            <w:bottom w:val="none" w:sz="0" w:space="0" w:color="auto"/>
            <w:right w:val="none" w:sz="0" w:space="0" w:color="auto"/>
          </w:divBdr>
        </w:div>
        <w:div w:id="1836797940">
          <w:marLeft w:val="0"/>
          <w:marRight w:val="0"/>
          <w:marTop w:val="0"/>
          <w:marBottom w:val="0"/>
          <w:divBdr>
            <w:top w:val="none" w:sz="0" w:space="0" w:color="auto"/>
            <w:left w:val="none" w:sz="0" w:space="0" w:color="auto"/>
            <w:bottom w:val="none" w:sz="0" w:space="0" w:color="auto"/>
            <w:right w:val="none" w:sz="0" w:space="0" w:color="auto"/>
          </w:divBdr>
        </w:div>
        <w:div w:id="1839997831">
          <w:marLeft w:val="0"/>
          <w:marRight w:val="0"/>
          <w:marTop w:val="0"/>
          <w:marBottom w:val="0"/>
          <w:divBdr>
            <w:top w:val="none" w:sz="0" w:space="0" w:color="auto"/>
            <w:left w:val="none" w:sz="0" w:space="0" w:color="auto"/>
            <w:bottom w:val="none" w:sz="0" w:space="0" w:color="auto"/>
            <w:right w:val="none" w:sz="0" w:space="0" w:color="auto"/>
          </w:divBdr>
        </w:div>
        <w:div w:id="1848250374">
          <w:marLeft w:val="0"/>
          <w:marRight w:val="0"/>
          <w:marTop w:val="0"/>
          <w:marBottom w:val="0"/>
          <w:divBdr>
            <w:top w:val="none" w:sz="0" w:space="0" w:color="auto"/>
            <w:left w:val="none" w:sz="0" w:space="0" w:color="auto"/>
            <w:bottom w:val="none" w:sz="0" w:space="0" w:color="auto"/>
            <w:right w:val="none" w:sz="0" w:space="0" w:color="auto"/>
          </w:divBdr>
        </w:div>
        <w:div w:id="1850559643">
          <w:marLeft w:val="0"/>
          <w:marRight w:val="0"/>
          <w:marTop w:val="0"/>
          <w:marBottom w:val="0"/>
          <w:divBdr>
            <w:top w:val="none" w:sz="0" w:space="0" w:color="auto"/>
            <w:left w:val="none" w:sz="0" w:space="0" w:color="auto"/>
            <w:bottom w:val="none" w:sz="0" w:space="0" w:color="auto"/>
            <w:right w:val="none" w:sz="0" w:space="0" w:color="auto"/>
          </w:divBdr>
        </w:div>
        <w:div w:id="1866094065">
          <w:marLeft w:val="0"/>
          <w:marRight w:val="0"/>
          <w:marTop w:val="0"/>
          <w:marBottom w:val="0"/>
          <w:divBdr>
            <w:top w:val="none" w:sz="0" w:space="0" w:color="auto"/>
            <w:left w:val="none" w:sz="0" w:space="0" w:color="auto"/>
            <w:bottom w:val="none" w:sz="0" w:space="0" w:color="auto"/>
            <w:right w:val="none" w:sz="0" w:space="0" w:color="auto"/>
          </w:divBdr>
        </w:div>
        <w:div w:id="1866357536">
          <w:marLeft w:val="0"/>
          <w:marRight w:val="0"/>
          <w:marTop w:val="0"/>
          <w:marBottom w:val="0"/>
          <w:divBdr>
            <w:top w:val="none" w:sz="0" w:space="0" w:color="auto"/>
            <w:left w:val="none" w:sz="0" w:space="0" w:color="auto"/>
            <w:bottom w:val="none" w:sz="0" w:space="0" w:color="auto"/>
            <w:right w:val="none" w:sz="0" w:space="0" w:color="auto"/>
          </w:divBdr>
        </w:div>
        <w:div w:id="1873226397">
          <w:marLeft w:val="0"/>
          <w:marRight w:val="0"/>
          <w:marTop w:val="0"/>
          <w:marBottom w:val="0"/>
          <w:divBdr>
            <w:top w:val="none" w:sz="0" w:space="0" w:color="auto"/>
            <w:left w:val="none" w:sz="0" w:space="0" w:color="auto"/>
            <w:bottom w:val="none" w:sz="0" w:space="0" w:color="auto"/>
            <w:right w:val="none" w:sz="0" w:space="0" w:color="auto"/>
          </w:divBdr>
        </w:div>
        <w:div w:id="1875649409">
          <w:marLeft w:val="0"/>
          <w:marRight w:val="0"/>
          <w:marTop w:val="0"/>
          <w:marBottom w:val="0"/>
          <w:divBdr>
            <w:top w:val="none" w:sz="0" w:space="0" w:color="auto"/>
            <w:left w:val="none" w:sz="0" w:space="0" w:color="auto"/>
            <w:bottom w:val="none" w:sz="0" w:space="0" w:color="auto"/>
            <w:right w:val="none" w:sz="0" w:space="0" w:color="auto"/>
          </w:divBdr>
        </w:div>
        <w:div w:id="1876386675">
          <w:marLeft w:val="0"/>
          <w:marRight w:val="0"/>
          <w:marTop w:val="0"/>
          <w:marBottom w:val="0"/>
          <w:divBdr>
            <w:top w:val="none" w:sz="0" w:space="0" w:color="auto"/>
            <w:left w:val="none" w:sz="0" w:space="0" w:color="auto"/>
            <w:bottom w:val="none" w:sz="0" w:space="0" w:color="auto"/>
            <w:right w:val="none" w:sz="0" w:space="0" w:color="auto"/>
          </w:divBdr>
        </w:div>
        <w:div w:id="1890221112">
          <w:marLeft w:val="0"/>
          <w:marRight w:val="0"/>
          <w:marTop w:val="0"/>
          <w:marBottom w:val="0"/>
          <w:divBdr>
            <w:top w:val="none" w:sz="0" w:space="0" w:color="auto"/>
            <w:left w:val="none" w:sz="0" w:space="0" w:color="auto"/>
            <w:bottom w:val="none" w:sz="0" w:space="0" w:color="auto"/>
            <w:right w:val="none" w:sz="0" w:space="0" w:color="auto"/>
          </w:divBdr>
        </w:div>
        <w:div w:id="1901749517">
          <w:marLeft w:val="0"/>
          <w:marRight w:val="0"/>
          <w:marTop w:val="0"/>
          <w:marBottom w:val="0"/>
          <w:divBdr>
            <w:top w:val="none" w:sz="0" w:space="0" w:color="auto"/>
            <w:left w:val="none" w:sz="0" w:space="0" w:color="auto"/>
            <w:bottom w:val="none" w:sz="0" w:space="0" w:color="auto"/>
            <w:right w:val="none" w:sz="0" w:space="0" w:color="auto"/>
          </w:divBdr>
        </w:div>
        <w:div w:id="1903784614">
          <w:marLeft w:val="0"/>
          <w:marRight w:val="0"/>
          <w:marTop w:val="0"/>
          <w:marBottom w:val="0"/>
          <w:divBdr>
            <w:top w:val="none" w:sz="0" w:space="0" w:color="auto"/>
            <w:left w:val="none" w:sz="0" w:space="0" w:color="auto"/>
            <w:bottom w:val="none" w:sz="0" w:space="0" w:color="auto"/>
            <w:right w:val="none" w:sz="0" w:space="0" w:color="auto"/>
          </w:divBdr>
        </w:div>
        <w:div w:id="1920554914">
          <w:marLeft w:val="0"/>
          <w:marRight w:val="0"/>
          <w:marTop w:val="0"/>
          <w:marBottom w:val="0"/>
          <w:divBdr>
            <w:top w:val="none" w:sz="0" w:space="0" w:color="auto"/>
            <w:left w:val="none" w:sz="0" w:space="0" w:color="auto"/>
            <w:bottom w:val="none" w:sz="0" w:space="0" w:color="auto"/>
            <w:right w:val="none" w:sz="0" w:space="0" w:color="auto"/>
          </w:divBdr>
        </w:div>
        <w:div w:id="1931740990">
          <w:marLeft w:val="0"/>
          <w:marRight w:val="0"/>
          <w:marTop w:val="0"/>
          <w:marBottom w:val="0"/>
          <w:divBdr>
            <w:top w:val="none" w:sz="0" w:space="0" w:color="auto"/>
            <w:left w:val="none" w:sz="0" w:space="0" w:color="auto"/>
            <w:bottom w:val="none" w:sz="0" w:space="0" w:color="auto"/>
            <w:right w:val="none" w:sz="0" w:space="0" w:color="auto"/>
          </w:divBdr>
        </w:div>
        <w:div w:id="1946495638">
          <w:marLeft w:val="0"/>
          <w:marRight w:val="0"/>
          <w:marTop w:val="0"/>
          <w:marBottom w:val="0"/>
          <w:divBdr>
            <w:top w:val="none" w:sz="0" w:space="0" w:color="auto"/>
            <w:left w:val="none" w:sz="0" w:space="0" w:color="auto"/>
            <w:bottom w:val="none" w:sz="0" w:space="0" w:color="auto"/>
            <w:right w:val="none" w:sz="0" w:space="0" w:color="auto"/>
          </w:divBdr>
        </w:div>
        <w:div w:id="1951281253">
          <w:marLeft w:val="0"/>
          <w:marRight w:val="0"/>
          <w:marTop w:val="0"/>
          <w:marBottom w:val="0"/>
          <w:divBdr>
            <w:top w:val="none" w:sz="0" w:space="0" w:color="auto"/>
            <w:left w:val="none" w:sz="0" w:space="0" w:color="auto"/>
            <w:bottom w:val="none" w:sz="0" w:space="0" w:color="auto"/>
            <w:right w:val="none" w:sz="0" w:space="0" w:color="auto"/>
          </w:divBdr>
        </w:div>
        <w:div w:id="1963533403">
          <w:marLeft w:val="0"/>
          <w:marRight w:val="0"/>
          <w:marTop w:val="0"/>
          <w:marBottom w:val="0"/>
          <w:divBdr>
            <w:top w:val="none" w:sz="0" w:space="0" w:color="auto"/>
            <w:left w:val="none" w:sz="0" w:space="0" w:color="auto"/>
            <w:bottom w:val="none" w:sz="0" w:space="0" w:color="auto"/>
            <w:right w:val="none" w:sz="0" w:space="0" w:color="auto"/>
          </w:divBdr>
        </w:div>
        <w:div w:id="1974630258">
          <w:marLeft w:val="0"/>
          <w:marRight w:val="0"/>
          <w:marTop w:val="0"/>
          <w:marBottom w:val="0"/>
          <w:divBdr>
            <w:top w:val="none" w:sz="0" w:space="0" w:color="auto"/>
            <w:left w:val="none" w:sz="0" w:space="0" w:color="auto"/>
            <w:bottom w:val="none" w:sz="0" w:space="0" w:color="auto"/>
            <w:right w:val="none" w:sz="0" w:space="0" w:color="auto"/>
          </w:divBdr>
        </w:div>
        <w:div w:id="1984700647">
          <w:marLeft w:val="0"/>
          <w:marRight w:val="0"/>
          <w:marTop w:val="0"/>
          <w:marBottom w:val="0"/>
          <w:divBdr>
            <w:top w:val="none" w:sz="0" w:space="0" w:color="auto"/>
            <w:left w:val="none" w:sz="0" w:space="0" w:color="auto"/>
            <w:bottom w:val="none" w:sz="0" w:space="0" w:color="auto"/>
            <w:right w:val="none" w:sz="0" w:space="0" w:color="auto"/>
          </w:divBdr>
        </w:div>
        <w:div w:id="1986615487">
          <w:marLeft w:val="0"/>
          <w:marRight w:val="0"/>
          <w:marTop w:val="0"/>
          <w:marBottom w:val="0"/>
          <w:divBdr>
            <w:top w:val="none" w:sz="0" w:space="0" w:color="auto"/>
            <w:left w:val="none" w:sz="0" w:space="0" w:color="auto"/>
            <w:bottom w:val="none" w:sz="0" w:space="0" w:color="auto"/>
            <w:right w:val="none" w:sz="0" w:space="0" w:color="auto"/>
          </w:divBdr>
        </w:div>
        <w:div w:id="2019234454">
          <w:marLeft w:val="0"/>
          <w:marRight w:val="0"/>
          <w:marTop w:val="0"/>
          <w:marBottom w:val="0"/>
          <w:divBdr>
            <w:top w:val="none" w:sz="0" w:space="0" w:color="auto"/>
            <w:left w:val="none" w:sz="0" w:space="0" w:color="auto"/>
            <w:bottom w:val="none" w:sz="0" w:space="0" w:color="auto"/>
            <w:right w:val="none" w:sz="0" w:space="0" w:color="auto"/>
          </w:divBdr>
        </w:div>
        <w:div w:id="2040859411">
          <w:marLeft w:val="0"/>
          <w:marRight w:val="0"/>
          <w:marTop w:val="0"/>
          <w:marBottom w:val="0"/>
          <w:divBdr>
            <w:top w:val="none" w:sz="0" w:space="0" w:color="auto"/>
            <w:left w:val="none" w:sz="0" w:space="0" w:color="auto"/>
            <w:bottom w:val="none" w:sz="0" w:space="0" w:color="auto"/>
            <w:right w:val="none" w:sz="0" w:space="0" w:color="auto"/>
          </w:divBdr>
        </w:div>
        <w:div w:id="2044286015">
          <w:marLeft w:val="0"/>
          <w:marRight w:val="0"/>
          <w:marTop w:val="0"/>
          <w:marBottom w:val="0"/>
          <w:divBdr>
            <w:top w:val="none" w:sz="0" w:space="0" w:color="auto"/>
            <w:left w:val="none" w:sz="0" w:space="0" w:color="auto"/>
            <w:bottom w:val="none" w:sz="0" w:space="0" w:color="auto"/>
            <w:right w:val="none" w:sz="0" w:space="0" w:color="auto"/>
          </w:divBdr>
        </w:div>
        <w:div w:id="2044942492">
          <w:marLeft w:val="0"/>
          <w:marRight w:val="0"/>
          <w:marTop w:val="0"/>
          <w:marBottom w:val="0"/>
          <w:divBdr>
            <w:top w:val="none" w:sz="0" w:space="0" w:color="auto"/>
            <w:left w:val="none" w:sz="0" w:space="0" w:color="auto"/>
            <w:bottom w:val="none" w:sz="0" w:space="0" w:color="auto"/>
            <w:right w:val="none" w:sz="0" w:space="0" w:color="auto"/>
          </w:divBdr>
        </w:div>
        <w:div w:id="2067801821">
          <w:marLeft w:val="0"/>
          <w:marRight w:val="0"/>
          <w:marTop w:val="0"/>
          <w:marBottom w:val="0"/>
          <w:divBdr>
            <w:top w:val="none" w:sz="0" w:space="0" w:color="auto"/>
            <w:left w:val="none" w:sz="0" w:space="0" w:color="auto"/>
            <w:bottom w:val="none" w:sz="0" w:space="0" w:color="auto"/>
            <w:right w:val="none" w:sz="0" w:space="0" w:color="auto"/>
          </w:divBdr>
        </w:div>
        <w:div w:id="2070958545">
          <w:marLeft w:val="0"/>
          <w:marRight w:val="0"/>
          <w:marTop w:val="0"/>
          <w:marBottom w:val="0"/>
          <w:divBdr>
            <w:top w:val="none" w:sz="0" w:space="0" w:color="auto"/>
            <w:left w:val="none" w:sz="0" w:space="0" w:color="auto"/>
            <w:bottom w:val="none" w:sz="0" w:space="0" w:color="auto"/>
            <w:right w:val="none" w:sz="0" w:space="0" w:color="auto"/>
          </w:divBdr>
        </w:div>
        <w:div w:id="2082017929">
          <w:marLeft w:val="0"/>
          <w:marRight w:val="0"/>
          <w:marTop w:val="0"/>
          <w:marBottom w:val="0"/>
          <w:divBdr>
            <w:top w:val="none" w:sz="0" w:space="0" w:color="auto"/>
            <w:left w:val="none" w:sz="0" w:space="0" w:color="auto"/>
            <w:bottom w:val="none" w:sz="0" w:space="0" w:color="auto"/>
            <w:right w:val="none" w:sz="0" w:space="0" w:color="auto"/>
          </w:divBdr>
        </w:div>
        <w:div w:id="2089039243">
          <w:marLeft w:val="0"/>
          <w:marRight w:val="0"/>
          <w:marTop w:val="0"/>
          <w:marBottom w:val="0"/>
          <w:divBdr>
            <w:top w:val="none" w:sz="0" w:space="0" w:color="auto"/>
            <w:left w:val="none" w:sz="0" w:space="0" w:color="auto"/>
            <w:bottom w:val="none" w:sz="0" w:space="0" w:color="auto"/>
            <w:right w:val="none" w:sz="0" w:space="0" w:color="auto"/>
          </w:divBdr>
        </w:div>
        <w:div w:id="2122533881">
          <w:marLeft w:val="0"/>
          <w:marRight w:val="0"/>
          <w:marTop w:val="0"/>
          <w:marBottom w:val="0"/>
          <w:divBdr>
            <w:top w:val="none" w:sz="0" w:space="0" w:color="auto"/>
            <w:left w:val="none" w:sz="0" w:space="0" w:color="auto"/>
            <w:bottom w:val="none" w:sz="0" w:space="0" w:color="auto"/>
            <w:right w:val="none" w:sz="0" w:space="0" w:color="auto"/>
          </w:divBdr>
        </w:div>
        <w:div w:id="213798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200.211/DELOWEB/getfile.aspx/1751806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E3E7-A227-46F7-8F6C-F5C7F314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5626</Words>
  <Characters>32072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Администрация г</vt:lpstr>
    </vt:vector>
  </TitlesOfParts>
  <Company>emperor</Company>
  <LinksUpToDate>false</LinksUpToDate>
  <CharactersWithSpaces>37623</CharactersWithSpaces>
  <SharedDoc>false</SharedDoc>
  <HLinks>
    <vt:vector size="6" baseType="variant">
      <vt:variant>
        <vt:i4>1966086</vt:i4>
      </vt:variant>
      <vt:variant>
        <vt:i4>0</vt:i4>
      </vt:variant>
      <vt:variant>
        <vt:i4>0</vt:i4>
      </vt:variant>
      <vt:variant>
        <vt:i4>5</vt:i4>
      </vt:variant>
      <vt:variant>
        <vt:lpwstr>http://192.168.200.211/DELOWEB/getfile.aspx/175180641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dc:title>
  <dc:creator>User</dc:creator>
  <cp:lastModifiedBy>Горбунов</cp:lastModifiedBy>
  <cp:revision>2</cp:revision>
  <cp:lastPrinted>2018-07-31T07:25:00Z</cp:lastPrinted>
  <dcterms:created xsi:type="dcterms:W3CDTF">2018-08-29T07:03:00Z</dcterms:created>
  <dcterms:modified xsi:type="dcterms:W3CDTF">2018-08-29T07:03:00Z</dcterms:modified>
</cp:coreProperties>
</file>